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附件1</w:t>
      </w:r>
    </w:p>
    <w:p>
      <w:pPr>
        <w:widowControl/>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lang w:val="en-US" w:eastAsia="zh-CN"/>
        </w:rPr>
        <w:t>学生返校申请材料</w:t>
      </w:r>
    </w:p>
    <w:p>
      <w:pPr>
        <w:widowControl/>
        <w:ind w:firstLine="560" w:firstLineChars="200"/>
        <w:jc w:val="left"/>
        <w:rPr>
          <w:rFonts w:hint="default" w:ascii="仿宋_GB2312" w:hAnsi="仿宋_GB2312" w:eastAsia="仿宋_GB2312" w:cs="仿宋_GB2312"/>
          <w:color w:val="auto"/>
          <w:sz w:val="28"/>
          <w:szCs w:val="28"/>
          <w:highlight w:val="yellow"/>
          <w:lang w:val="en-US" w:eastAsia="zh-CN"/>
        </w:rPr>
      </w:pPr>
      <w:r>
        <w:rPr>
          <w:rFonts w:ascii="仿宋_GB2312" w:hAnsi="仿宋_GB2312" w:eastAsia="仿宋_GB2312" w:cs="仿宋_GB2312"/>
          <w:color w:val="auto"/>
          <w:sz w:val="28"/>
          <w:szCs w:val="28"/>
          <w:highlight w:val="none"/>
        </w:rPr>
        <w:t>“一表”是指</w:t>
      </w:r>
      <w:r>
        <w:rPr>
          <w:rFonts w:hint="eastAsia" w:ascii="仿宋_GB2312" w:hAnsi="仿宋_GB2312" w:eastAsia="仿宋_GB2312" w:cs="仿宋_GB2312"/>
          <w:color w:val="auto"/>
          <w:sz w:val="28"/>
          <w:szCs w:val="28"/>
          <w:highlight w:val="none"/>
        </w:rPr>
        <w:t>《暨南大学学生返校健康申报表》</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见附件2）</w:t>
      </w:r>
      <w:r>
        <w:rPr>
          <w:rFonts w:hint="eastAsia" w:ascii="仿宋_GB2312" w:hAnsi="仿宋_GB2312" w:eastAsia="仿宋_GB2312" w:cs="仿宋_GB2312"/>
          <w:color w:val="auto"/>
          <w:sz w:val="28"/>
          <w:szCs w:val="28"/>
          <w:highlight w:val="none"/>
        </w:rPr>
        <w:t>，内容包括</w:t>
      </w:r>
      <w:r>
        <w:rPr>
          <w:rFonts w:ascii="仿宋_GB2312" w:hAnsi="仿宋_GB2312" w:eastAsia="仿宋_GB2312" w:cs="仿宋_GB2312"/>
          <w:color w:val="auto"/>
          <w:sz w:val="28"/>
          <w:szCs w:val="28"/>
          <w:highlight w:val="none"/>
        </w:rPr>
        <w:t>个人信息、本人及家庭成员健康状况、居住地、返程方式、社区疫情管理及出行轨迹查询结果、是否到访过</w:t>
      </w:r>
      <w:r>
        <w:rPr>
          <w:rFonts w:hint="eastAsia" w:ascii="仿宋_GB2312" w:hAnsi="仿宋_GB2312" w:eastAsia="仿宋_GB2312" w:cs="仿宋_GB2312"/>
          <w:color w:val="auto"/>
          <w:sz w:val="28"/>
          <w:szCs w:val="28"/>
          <w:highlight w:val="none"/>
        </w:rPr>
        <w:t>中高风险地区</w:t>
      </w:r>
      <w:r>
        <w:rPr>
          <w:rFonts w:ascii="仿宋_GB2312" w:hAnsi="仿宋_GB2312" w:eastAsia="仿宋_GB2312" w:cs="仿宋_GB2312"/>
          <w:color w:val="auto"/>
          <w:sz w:val="28"/>
          <w:szCs w:val="28"/>
          <w:highlight w:val="none"/>
        </w:rPr>
        <w:t>、是否接触过</w:t>
      </w:r>
      <w:r>
        <w:rPr>
          <w:rFonts w:hint="eastAsia" w:ascii="仿宋_GB2312" w:hAnsi="仿宋_GB2312" w:eastAsia="仿宋_GB2312" w:cs="仿宋_GB2312"/>
          <w:color w:val="auto"/>
          <w:sz w:val="28"/>
          <w:szCs w:val="28"/>
          <w:highlight w:val="none"/>
        </w:rPr>
        <w:t>中高风险地区</w:t>
      </w:r>
      <w:r>
        <w:rPr>
          <w:rFonts w:ascii="仿宋_GB2312" w:hAnsi="仿宋_GB2312" w:eastAsia="仿宋_GB2312" w:cs="仿宋_GB2312"/>
          <w:color w:val="auto"/>
          <w:sz w:val="28"/>
          <w:szCs w:val="28"/>
          <w:highlight w:val="none"/>
        </w:rPr>
        <w:t>人群等</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u w:val="single"/>
          <w:lang w:val="en-US" w:eastAsia="zh-CN"/>
        </w:rPr>
        <w:t>需手写签字导成pdf或打印签字后扫描，文件命名“学号+姓名+一表”。</w:t>
      </w:r>
    </w:p>
    <w:p>
      <w:pPr>
        <w:pStyle w:val="2"/>
        <w:spacing w:before="0" w:beforeAutospacing="0" w:after="0" w:afterAutospacing="0"/>
        <w:ind w:firstLine="560" w:firstLineChars="200"/>
        <w:rPr>
          <w:rFonts w:hint="default" w:ascii="仿宋_GB2312" w:hAnsi="仿宋_GB2312" w:eastAsia="仿宋_GB2312" w:cs="仿宋_GB2312"/>
          <w:color w:val="auto"/>
          <w:kern w:val="2"/>
          <w:sz w:val="28"/>
          <w:szCs w:val="28"/>
          <w:highlight w:val="none"/>
          <w:u w:val="single"/>
          <w:lang w:val="en-US" w:eastAsia="zh-CN"/>
        </w:rPr>
      </w:pPr>
      <w:r>
        <w:rPr>
          <w:rFonts w:ascii="仿宋_GB2312" w:hAnsi="仿宋_GB2312" w:eastAsia="仿宋_GB2312" w:cs="仿宋_GB2312"/>
          <w:color w:val="auto"/>
          <w:kern w:val="2"/>
          <w:sz w:val="28"/>
          <w:szCs w:val="28"/>
          <w:highlight w:val="none"/>
        </w:rPr>
        <w:t>“一码”是广东“粤康码”二维码。</w:t>
      </w:r>
      <w:r>
        <w:rPr>
          <w:rFonts w:hint="eastAsia" w:ascii="仿宋_GB2312" w:hAnsi="仿宋_GB2312" w:eastAsia="仿宋_GB2312" w:cs="仿宋_GB2312"/>
          <w:color w:val="auto"/>
          <w:kern w:val="2"/>
          <w:sz w:val="28"/>
          <w:szCs w:val="28"/>
          <w:highlight w:val="none"/>
          <w:lang w:val="en-US" w:eastAsia="zh-CN"/>
        </w:rPr>
        <w:t>本人</w:t>
      </w:r>
      <w:r>
        <w:rPr>
          <w:rFonts w:ascii="仿宋_GB2312" w:hAnsi="仿宋_GB2312" w:eastAsia="仿宋_GB2312" w:cs="仿宋_GB2312"/>
          <w:color w:val="auto"/>
          <w:kern w:val="2"/>
          <w:sz w:val="28"/>
          <w:szCs w:val="28"/>
          <w:highlight w:val="none"/>
        </w:rPr>
        <w:t>手机微信登陆“粤省事”微信小程序→点击“粤康码”入口进入→按提示进行授权“开始登陆”→填写个人信息获取健康二维码</w:t>
      </w:r>
      <w:r>
        <w:rPr>
          <w:rFonts w:hint="eastAsia" w:ascii="仿宋_GB2312" w:hAnsi="仿宋_GB2312" w:eastAsia="仿宋_GB2312" w:cs="仿宋_GB2312"/>
          <w:color w:val="auto"/>
          <w:kern w:val="2"/>
          <w:sz w:val="28"/>
          <w:szCs w:val="28"/>
          <w:highlight w:val="none"/>
        </w:rPr>
        <w:t>。</w:t>
      </w:r>
      <w:r>
        <w:rPr>
          <w:rFonts w:hint="eastAsia" w:ascii="仿宋_GB2312" w:hAnsi="仿宋_GB2312" w:eastAsia="仿宋_GB2312" w:cs="仿宋_GB2312"/>
          <w:color w:val="auto"/>
          <w:kern w:val="2"/>
          <w:sz w:val="28"/>
          <w:szCs w:val="28"/>
          <w:highlight w:val="none"/>
          <w:u w:val="single"/>
          <w:lang w:val="en-US" w:eastAsia="zh-CN"/>
        </w:rPr>
        <w:t>截图后将图片文件命名为“学号+姓名+一码”。</w:t>
      </w:r>
      <w:bookmarkStart w:id="0" w:name="_GoBack"/>
      <w:bookmarkEnd w:id="0"/>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u w:val="single"/>
          <w:lang w:val="en-US" w:eastAsia="zh-CN"/>
        </w:rPr>
      </w:pPr>
      <w:r>
        <w:rPr>
          <w:rFonts w:ascii="仿宋_GB2312" w:hAnsi="仿宋_GB2312" w:eastAsia="仿宋_GB2312" w:cs="仿宋_GB2312"/>
          <w:color w:val="auto"/>
          <w:kern w:val="2"/>
          <w:sz w:val="28"/>
          <w:szCs w:val="28"/>
          <w:highlight w:val="none"/>
        </w:rPr>
        <w:t>“一卡”是指行程卡</w:t>
      </w:r>
      <w:r>
        <w:rPr>
          <w:rFonts w:hint="eastAsia" w:ascii="仿宋_GB2312" w:hAnsi="仿宋_GB2312" w:eastAsia="仿宋_GB2312" w:cs="仿宋_GB2312"/>
          <w:color w:val="auto"/>
          <w:kern w:val="2"/>
          <w:sz w:val="28"/>
          <w:szCs w:val="28"/>
          <w:highlight w:val="none"/>
        </w:rPr>
        <w:t>。</w:t>
      </w:r>
      <w:r>
        <w:rPr>
          <w:rFonts w:ascii="仿宋_GB2312" w:hAnsi="仿宋_GB2312" w:eastAsia="仿宋_GB2312" w:cs="仿宋_GB2312"/>
          <w:color w:val="auto"/>
          <w:kern w:val="2"/>
          <w:sz w:val="28"/>
          <w:szCs w:val="28"/>
          <w:highlight w:val="none"/>
        </w:rPr>
        <w:t>在“粤康码”界面点击“行程卡”→确认“查看通行行程卡”，可以获取本人近</w:t>
      </w:r>
      <w:r>
        <w:rPr>
          <w:rFonts w:hint="eastAsia" w:ascii="仿宋_GB2312" w:hAnsi="仿宋_GB2312" w:eastAsia="仿宋_GB2312" w:cs="仿宋_GB2312"/>
          <w:color w:val="auto"/>
          <w:kern w:val="2"/>
          <w:sz w:val="28"/>
          <w:szCs w:val="28"/>
          <w:highlight w:val="none"/>
          <w:lang w:val="en-US" w:eastAsia="zh-CN"/>
        </w:rPr>
        <w:t>7</w:t>
      </w:r>
      <w:r>
        <w:rPr>
          <w:rFonts w:ascii="仿宋_GB2312" w:hAnsi="仿宋_GB2312" w:eastAsia="仿宋_GB2312" w:cs="仿宋_GB2312"/>
          <w:color w:val="auto"/>
          <w:kern w:val="2"/>
          <w:sz w:val="28"/>
          <w:szCs w:val="28"/>
          <w:highlight w:val="none"/>
        </w:rPr>
        <w:t>天动态行程。</w:t>
      </w:r>
      <w:r>
        <w:rPr>
          <w:rFonts w:hint="eastAsia" w:ascii="仿宋_GB2312" w:hAnsi="仿宋_GB2312" w:eastAsia="仿宋_GB2312" w:cs="仿宋_GB2312"/>
          <w:color w:val="auto"/>
          <w:kern w:val="2"/>
          <w:sz w:val="28"/>
          <w:szCs w:val="28"/>
          <w:highlight w:val="none"/>
          <w:u w:val="single"/>
          <w:lang w:val="en-US" w:eastAsia="zh-CN"/>
        </w:rPr>
        <w:t>截图后将图片文件命名为“学号+姓名+一卡”。</w:t>
      </w: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u w:val="single"/>
          <w:lang w:val="en-US" w:eastAsia="zh-CN"/>
        </w:rPr>
      </w:pPr>
      <w:r>
        <w:rPr>
          <w:rFonts w:hint="eastAsia" w:ascii="仿宋_GB2312" w:hAnsi="仿宋_GB2312" w:eastAsia="仿宋_GB2312" w:cs="仿宋_GB2312"/>
          <w:color w:val="auto"/>
          <w:kern w:val="2"/>
          <w:sz w:val="28"/>
          <w:szCs w:val="28"/>
          <w:highlight w:val="none"/>
          <w:u w:val="none"/>
          <w:lang w:val="en-US" w:eastAsia="zh-CN"/>
        </w:rPr>
        <w:t>“新冠疫苗接种证明”可在“粤康码”界面查询，</w:t>
      </w:r>
      <w:r>
        <w:rPr>
          <w:rFonts w:hint="eastAsia" w:ascii="仿宋_GB2312" w:hAnsi="仿宋_GB2312" w:eastAsia="仿宋_GB2312" w:cs="仿宋_GB2312"/>
          <w:color w:val="auto"/>
          <w:kern w:val="2"/>
          <w:sz w:val="28"/>
          <w:szCs w:val="28"/>
          <w:highlight w:val="none"/>
          <w:u w:val="single"/>
          <w:lang w:val="en-US" w:eastAsia="zh-CN"/>
        </w:rPr>
        <w:t>完整截图“新冠疫苗接种记录”后将图片文件命名为“学号+姓名+疫苗证明”。</w:t>
      </w:r>
    </w:p>
    <w:p>
      <w:pPr>
        <w:pStyle w:val="2"/>
        <w:spacing w:before="0" w:beforeAutospacing="0" w:after="0" w:afterAutospacing="0"/>
        <w:ind w:firstLine="560" w:firstLineChars="200"/>
        <w:rPr>
          <w:rFonts w:hint="default" w:ascii="仿宋_GB2312" w:hAnsi="仿宋_GB2312" w:eastAsia="仿宋_GB2312" w:cs="仿宋_GB2312"/>
          <w:color w:val="auto"/>
          <w:kern w:val="2"/>
          <w:sz w:val="28"/>
          <w:szCs w:val="28"/>
          <w:highlight w:val="none"/>
          <w:u w:val="none"/>
          <w:lang w:val="en-US" w:eastAsia="zh-CN"/>
        </w:rPr>
      </w:pPr>
      <w:r>
        <w:rPr>
          <w:rFonts w:hint="eastAsia" w:ascii="仿宋_GB2312" w:hAnsi="仿宋_GB2312" w:eastAsia="仿宋_GB2312" w:cs="仿宋_GB2312"/>
          <w:color w:val="auto"/>
          <w:kern w:val="2"/>
          <w:sz w:val="28"/>
          <w:szCs w:val="28"/>
          <w:highlight w:val="none"/>
          <w:u w:val="none"/>
          <w:lang w:val="en-US" w:eastAsia="zh-CN"/>
        </w:rPr>
        <w:t>“学生健康打卡记录”由辅导员导出。</w:t>
      </w: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暨伯学院学生返校名单信息登记表</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b w:val="0"/>
          <w:bCs w:val="0"/>
          <w:kern w:val="2"/>
          <w:sz w:val="28"/>
          <w:szCs w:val="28"/>
          <w:lang w:val="en-US" w:eastAsia="zh-CN"/>
        </w:rPr>
        <w:t>Excel，学生</w:t>
      </w:r>
      <w:r>
        <w:rPr>
          <w:rFonts w:hint="eastAsia" w:ascii="仿宋_GB2312" w:hAnsi="仿宋_GB2312" w:eastAsia="仿宋_GB2312" w:cs="仿宋_GB2312"/>
          <w:kern w:val="2"/>
          <w:sz w:val="28"/>
          <w:szCs w:val="28"/>
        </w:rPr>
        <w:t>务必</w:t>
      </w:r>
      <w:r>
        <w:rPr>
          <w:rFonts w:hint="eastAsia" w:ascii="仿宋_GB2312" w:hAnsi="仿宋_GB2312" w:eastAsia="仿宋_GB2312" w:cs="仿宋_GB2312"/>
          <w:kern w:val="2"/>
          <w:sz w:val="28"/>
          <w:szCs w:val="28"/>
          <w:lang w:val="en-US" w:eastAsia="zh-CN"/>
        </w:rPr>
        <w:t>如实填写</w:t>
      </w:r>
      <w:r>
        <w:rPr>
          <w:rFonts w:hint="eastAsia" w:ascii="仿宋_GB2312" w:hAnsi="仿宋_GB2312" w:eastAsia="仿宋_GB2312" w:cs="仿宋_GB2312"/>
          <w:kern w:val="2"/>
          <w:sz w:val="28"/>
          <w:szCs w:val="28"/>
        </w:rPr>
        <w:t>返程</w:t>
      </w:r>
      <w:r>
        <w:rPr>
          <w:rFonts w:ascii="仿宋_GB2312" w:hAnsi="仿宋_GB2312" w:eastAsia="仿宋_GB2312" w:cs="仿宋_GB2312"/>
          <w:kern w:val="2"/>
          <w:sz w:val="28"/>
          <w:szCs w:val="28"/>
        </w:rPr>
        <w:t>出发</w:t>
      </w:r>
      <w:r>
        <w:rPr>
          <w:rFonts w:hint="eastAsia" w:ascii="仿宋_GB2312" w:hAnsi="仿宋_GB2312" w:eastAsia="仿宋_GB2312" w:cs="仿宋_GB2312"/>
          <w:kern w:val="2"/>
          <w:sz w:val="28"/>
          <w:szCs w:val="28"/>
        </w:rPr>
        <w:t>地点、</w:t>
      </w:r>
      <w:r>
        <w:rPr>
          <w:rFonts w:hint="eastAsia" w:ascii="仿宋_GB2312" w:hAnsi="仿宋_GB2312" w:eastAsia="仿宋_GB2312" w:cs="仿宋_GB2312"/>
          <w:kern w:val="2"/>
          <w:sz w:val="28"/>
          <w:szCs w:val="28"/>
          <w:lang w:val="en-US" w:eastAsia="zh-CN"/>
        </w:rPr>
        <w:t>主要</w:t>
      </w:r>
      <w:r>
        <w:rPr>
          <w:rFonts w:hint="eastAsia" w:ascii="仿宋_GB2312" w:hAnsi="仿宋_GB2312" w:eastAsia="仿宋_GB2312" w:cs="仿宋_GB2312"/>
          <w:kern w:val="2"/>
          <w:sz w:val="28"/>
          <w:szCs w:val="28"/>
        </w:rPr>
        <w:t>交通工具、返程</w:t>
      </w:r>
      <w:r>
        <w:rPr>
          <w:rFonts w:ascii="仿宋_GB2312" w:hAnsi="仿宋_GB2312" w:eastAsia="仿宋_GB2312" w:cs="仿宋_GB2312"/>
          <w:kern w:val="2"/>
          <w:sz w:val="28"/>
          <w:szCs w:val="28"/>
        </w:rPr>
        <w:t>航班</w:t>
      </w:r>
      <w:r>
        <w:rPr>
          <w:rFonts w:hint="eastAsia" w:ascii="仿宋_GB2312" w:hAnsi="仿宋_GB2312" w:eastAsia="仿宋_GB2312" w:cs="仿宋_GB2312"/>
          <w:kern w:val="2"/>
          <w:sz w:val="28"/>
          <w:szCs w:val="28"/>
        </w:rPr>
        <w:t>/车次、</w:t>
      </w:r>
      <w:r>
        <w:rPr>
          <w:rFonts w:ascii="仿宋_GB2312" w:hAnsi="仿宋_GB2312" w:eastAsia="仿宋_GB2312" w:cs="仿宋_GB2312"/>
          <w:kern w:val="2"/>
          <w:sz w:val="28"/>
          <w:szCs w:val="28"/>
        </w:rPr>
        <w:t>抵达</w:t>
      </w:r>
      <w:r>
        <w:rPr>
          <w:rFonts w:hint="eastAsia" w:ascii="仿宋_GB2312" w:hAnsi="仿宋_GB2312" w:eastAsia="仿宋_GB2312" w:cs="仿宋_GB2312"/>
          <w:kern w:val="2"/>
          <w:sz w:val="28"/>
          <w:szCs w:val="28"/>
        </w:rPr>
        <w:t>时间等</w:t>
      </w:r>
      <w:r>
        <w:rPr>
          <w:rFonts w:hint="eastAsia" w:ascii="仿宋_GB2312" w:hAnsi="仿宋_GB2312" w:eastAsia="仿宋_GB2312" w:cs="仿宋_GB2312"/>
          <w:kern w:val="2"/>
          <w:sz w:val="28"/>
          <w:szCs w:val="28"/>
          <w:lang w:val="en-US" w:eastAsia="zh-CN"/>
        </w:rPr>
        <w:t>相关</w:t>
      </w:r>
      <w:r>
        <w:rPr>
          <w:rFonts w:hint="eastAsia" w:ascii="仿宋_GB2312" w:hAnsi="仿宋_GB2312" w:eastAsia="仿宋_GB2312" w:cs="仿宋_GB2312"/>
          <w:kern w:val="2"/>
          <w:sz w:val="28"/>
          <w:szCs w:val="28"/>
        </w:rPr>
        <w:t>信息</w:t>
      </w:r>
      <w:r>
        <w:rPr>
          <w:rFonts w:hint="eastAsia" w:ascii="仿宋_GB2312" w:hAnsi="仿宋_GB2312" w:eastAsia="仿宋_GB2312" w:cs="仿宋_GB2312"/>
          <w:b w:val="0"/>
          <w:bCs w:val="0"/>
          <w:kern w:val="2"/>
          <w:sz w:val="28"/>
          <w:szCs w:val="28"/>
        </w:rPr>
        <w:t>登记备案，</w:t>
      </w:r>
      <w:r>
        <w:rPr>
          <w:rFonts w:hint="eastAsia" w:ascii="仿宋_GB2312" w:hAnsi="仿宋_GB2312" w:eastAsia="仿宋_GB2312" w:cs="仿宋_GB2312"/>
          <w:color w:val="auto"/>
          <w:kern w:val="2"/>
          <w:sz w:val="28"/>
          <w:szCs w:val="28"/>
          <w:highlight w:val="none"/>
        </w:rPr>
        <w:t>便于出现特殊情况后的溯源及相关单位流行病学调查工作的开展。</w:t>
      </w: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r>
        <w:rPr>
          <w:rFonts w:hint="eastAsia" w:ascii="仿宋_GB2312" w:hAnsi="仿宋_GB2312" w:eastAsia="仿宋_GB2312" w:cs="仿宋_GB2312"/>
          <w:color w:val="auto"/>
          <w:kern w:val="2"/>
          <w:sz w:val="28"/>
          <w:szCs w:val="28"/>
          <w:highlight w:val="none"/>
          <w:u w:val="none"/>
          <w:lang w:val="en-US" w:eastAsia="zh-CN"/>
        </w:rPr>
        <w:t>“核酸检测报告”请发给班长汇总。</w:t>
      </w:r>
      <w:r>
        <w:rPr>
          <w:rFonts w:hint="eastAsia" w:ascii="仿宋_GB2312" w:hAnsi="仿宋_GB2312" w:eastAsia="仿宋_GB2312" w:cs="仿宋_GB2312"/>
          <w:color w:val="auto"/>
          <w:kern w:val="2"/>
          <w:sz w:val="28"/>
          <w:szCs w:val="28"/>
          <w:highlight w:val="none"/>
          <w:lang w:val="en-US" w:eastAsia="zh-CN"/>
        </w:rPr>
        <w:t>广东省内学生请在返校前提交48小时核酸阴性检测证明给班长，广东省外学生请在拿到出行当地48小时核酸阴性检测证明的第一时间发给班长，并在抵粤后第一时间在抵达的火车站、高铁站、机场或校外就近就便核酸检测点进行核酸检测并保留好凭证以备核验，确保入校时能出示48小时内核酸阴性检测证明，此规定包括省外自驾车抵达的返校学生。</w:t>
      </w: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p>
    <w:p>
      <w:pPr>
        <w:pStyle w:val="2"/>
        <w:spacing w:before="0" w:beforeAutospacing="0" w:after="0" w:afterAutospacing="0"/>
        <w:ind w:firstLine="560" w:firstLineChars="200"/>
        <w:rPr>
          <w:rFonts w:hint="eastAsia" w:ascii="仿宋_GB2312" w:hAnsi="仿宋_GB2312" w:eastAsia="仿宋_GB2312" w:cs="仿宋_GB2312"/>
          <w:color w:val="auto"/>
          <w:kern w:val="2"/>
          <w:sz w:val="28"/>
          <w:szCs w:val="28"/>
          <w:highlight w:val="none"/>
          <w:lang w:val="en-US" w:eastAsia="zh-CN"/>
        </w:rPr>
      </w:pPr>
    </w:p>
    <w:p>
      <w:pPr>
        <w:pStyle w:val="2"/>
        <w:spacing w:before="0" w:beforeAutospacing="0" w:after="0" w:afterAutospacing="0"/>
        <w:rPr>
          <w:rFonts w:hint="eastAsia" w:ascii="仿宋_GB2312" w:hAnsi="仿宋_GB2312" w:eastAsia="仿宋_GB2312" w:cs="仿宋_GB2312"/>
          <w:color w:val="auto"/>
          <w:kern w:val="2"/>
          <w:sz w:val="28"/>
          <w:szCs w:val="28"/>
          <w:highlight w:val="none"/>
          <w:lang w:val="en-US" w:eastAsia="zh-CN"/>
        </w:rPr>
      </w:pPr>
    </w:p>
    <w:p>
      <w:pPr>
        <w:pStyle w:val="2"/>
        <w:spacing w:before="0" w:beforeAutospacing="0" w:after="0" w:afterAutospacing="0"/>
        <w:rPr>
          <w:rFonts w:hint="default" w:ascii="仿宋_GB2312" w:hAnsi="仿宋_GB2312" w:eastAsia="仿宋_GB2312" w:cs="仿宋_GB2312"/>
          <w:color w:val="auto"/>
          <w:kern w:val="2"/>
          <w:sz w:val="28"/>
          <w:szCs w:val="28"/>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mYTIyMmVmNmRmM2RhZWM2ZjcwMDYzMTE3ZDFiZTQifQ=="/>
  </w:docVars>
  <w:rsids>
    <w:rsidRoot w:val="57302230"/>
    <w:rsid w:val="1514718B"/>
    <w:rsid w:val="16DA13D7"/>
    <w:rsid w:val="1A226081"/>
    <w:rsid w:val="3BFC7EC9"/>
    <w:rsid w:val="3C682D7A"/>
    <w:rsid w:val="55CD4862"/>
    <w:rsid w:val="57302230"/>
    <w:rsid w:val="6CCB2AAB"/>
    <w:rsid w:val="7A250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650</Words>
  <Characters>659</Characters>
  <Lines>0</Lines>
  <Paragraphs>0</Paragraphs>
  <TotalTime>2</TotalTime>
  <ScaleCrop>false</ScaleCrop>
  <LinksUpToDate>false</LinksUpToDate>
  <CharactersWithSpaces>659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2021-08-21T05:16:00Z</dcterms:created>
  <dc:creator>王王木木</dc:creator>
  <cp:lastModifiedBy>近在天边</cp:lastModifiedBy>
  <dcterms:modified xsi:type="dcterms:W3CDTF">2022-08-12T05:25:23Z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189ED9A2E2FF47A2861425781C9B3845</vt:lpwstr>
  </property>
</Properties>
</file>