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cs="华文中宋"/>
          <w:color w:val="auto"/>
          <w:sz w:val="32"/>
          <w:szCs w:val="32"/>
        </w:rPr>
      </w:pPr>
      <w:r>
        <w:rPr>
          <w:rFonts w:hint="eastAsia" w:ascii="华文中宋" w:hAnsi="华文中宋" w:eastAsia="华文中宋" w:cs="华文中宋"/>
          <w:color w:val="auto"/>
          <w:sz w:val="32"/>
          <w:szCs w:val="32"/>
        </w:rPr>
        <w:t>暨南大学伯明翰大学联合学院</w:t>
      </w:r>
      <w:r>
        <w:rPr>
          <w:rFonts w:hint="eastAsia" w:ascii="华文中宋" w:hAnsi="华文中宋" w:eastAsia="华文中宋" w:cs="华文中宋"/>
          <w:color w:val="auto"/>
          <w:sz w:val="32"/>
          <w:szCs w:val="32"/>
        </w:rPr>
        <w:br w:type="textWrapping"/>
      </w:r>
      <w:r>
        <w:rPr>
          <w:rFonts w:hint="eastAsia" w:ascii="华文中宋" w:hAnsi="华文中宋" w:eastAsia="华文中宋" w:cs="华文中宋"/>
          <w:color w:val="auto"/>
          <w:sz w:val="32"/>
          <w:szCs w:val="32"/>
        </w:rPr>
        <w:t>20</w:t>
      </w:r>
      <w:r>
        <w:rPr>
          <w:rFonts w:hint="eastAsia" w:ascii="华文中宋" w:hAnsi="华文中宋" w:eastAsia="华文中宋" w:cs="华文中宋"/>
          <w:color w:val="auto"/>
          <w:sz w:val="32"/>
          <w:szCs w:val="32"/>
          <w:lang w:val="en-US" w:eastAsia="zh-CN"/>
        </w:rPr>
        <w:t>21</w:t>
      </w:r>
      <w:r>
        <w:rPr>
          <w:rFonts w:hint="eastAsia" w:ascii="华文中宋" w:hAnsi="华文中宋" w:eastAsia="华文中宋" w:cs="华文中宋"/>
          <w:color w:val="auto"/>
          <w:sz w:val="32"/>
          <w:szCs w:val="32"/>
        </w:rPr>
        <w:t>-20</w:t>
      </w:r>
      <w:r>
        <w:rPr>
          <w:rFonts w:hint="eastAsia" w:ascii="华文中宋" w:hAnsi="华文中宋" w:eastAsia="华文中宋" w:cs="华文中宋"/>
          <w:color w:val="auto"/>
          <w:sz w:val="32"/>
          <w:szCs w:val="32"/>
          <w:lang w:val="en-US" w:eastAsia="zh-CN"/>
        </w:rPr>
        <w:t>22</w:t>
      </w:r>
      <w:r>
        <w:rPr>
          <w:rFonts w:hint="eastAsia" w:ascii="华文中宋" w:hAnsi="华文中宋" w:eastAsia="华文中宋" w:cs="华文中宋"/>
          <w:color w:val="auto"/>
          <w:sz w:val="32"/>
          <w:szCs w:val="32"/>
        </w:rPr>
        <w:t>学年</w:t>
      </w:r>
      <w:r>
        <w:rPr>
          <w:rFonts w:hint="eastAsia" w:ascii="华文中宋" w:hAnsi="华文中宋" w:eastAsia="华文中宋" w:cs="华文中宋"/>
          <w:color w:val="auto"/>
          <w:sz w:val="32"/>
          <w:szCs w:val="32"/>
          <w:lang w:eastAsia="zh-CN"/>
        </w:rPr>
        <w:t>毕业班学生</w:t>
      </w:r>
      <w:r>
        <w:rPr>
          <w:rFonts w:hint="eastAsia" w:ascii="华文中宋" w:hAnsi="华文中宋" w:eastAsia="华文中宋" w:cs="华文中宋"/>
          <w:color w:val="auto"/>
          <w:sz w:val="32"/>
          <w:szCs w:val="32"/>
        </w:rPr>
        <w:t>综合测评评定方法</w:t>
      </w:r>
    </w:p>
    <w:p>
      <w:pPr>
        <w:jc w:val="center"/>
        <w:rPr>
          <w:rFonts w:hint="eastAsia" w:ascii="华文中宋" w:hAnsi="华文中宋" w:eastAsia="华文中宋" w:cs="华文中宋"/>
          <w:color w:val="auto"/>
          <w:sz w:val="32"/>
          <w:szCs w:val="32"/>
        </w:rPr>
      </w:pPr>
    </w:p>
    <w:p>
      <w:pPr>
        <w:rPr>
          <w:rFonts w:ascii="仿宋_GB2312" w:eastAsia="仿宋_GB2312"/>
          <w:b/>
          <w:color w:val="auto"/>
          <w:sz w:val="28"/>
          <w:szCs w:val="28"/>
        </w:rPr>
      </w:pPr>
      <w:r>
        <w:rPr>
          <w:rFonts w:hint="eastAsia" w:ascii="仿宋_GB2312" w:eastAsia="仿宋_GB2312"/>
          <w:b/>
          <w:color w:val="auto"/>
          <w:sz w:val="28"/>
          <w:szCs w:val="28"/>
        </w:rPr>
        <w:t>一、综合说明</w:t>
      </w:r>
    </w:p>
    <w:p>
      <w:pPr>
        <w:pStyle w:val="13"/>
        <w:numPr>
          <w:ilvl w:val="0"/>
          <w:numId w:val="1"/>
        </w:numPr>
        <w:ind w:firstLineChars="0"/>
        <w:rPr>
          <w:rFonts w:ascii="仿宋_GB2312" w:eastAsia="仿宋_GB2312"/>
          <w:color w:val="auto"/>
          <w:sz w:val="28"/>
          <w:szCs w:val="28"/>
        </w:rPr>
      </w:pPr>
      <w:r>
        <w:rPr>
          <w:rFonts w:hint="eastAsia" w:ascii="仿宋_GB2312" w:eastAsia="仿宋_GB2312"/>
          <w:color w:val="auto"/>
          <w:sz w:val="28"/>
          <w:szCs w:val="28"/>
        </w:rPr>
        <w:t>综合测评用于记录学生在大学期间的思想品德行为表现、学业表现、文体表现，充分体现学生的综合素质，学校通过对学生进行每年一度的综合测评来评价学生在大学的学习生活表现。</w:t>
      </w:r>
    </w:p>
    <w:p>
      <w:pPr>
        <w:pStyle w:val="13"/>
        <w:numPr>
          <w:ilvl w:val="0"/>
          <w:numId w:val="1"/>
        </w:numPr>
        <w:ind w:firstLineChars="0"/>
        <w:rPr>
          <w:rFonts w:ascii="仿宋_GB2312" w:eastAsia="仿宋_GB2312"/>
          <w:color w:val="auto"/>
          <w:sz w:val="28"/>
          <w:szCs w:val="28"/>
        </w:rPr>
      </w:pPr>
      <w:r>
        <w:rPr>
          <w:rFonts w:hint="eastAsia" w:ascii="仿宋_GB2312" w:eastAsia="仿宋_GB2312"/>
          <w:color w:val="auto"/>
          <w:sz w:val="28"/>
          <w:szCs w:val="28"/>
        </w:rPr>
        <w:t>综合测评是评审各项奖助学金的重要依据，也是选拔各类优秀学生和交换生的重要参考指标。</w:t>
      </w:r>
    </w:p>
    <w:p>
      <w:pPr>
        <w:pStyle w:val="13"/>
        <w:numPr>
          <w:ilvl w:val="0"/>
          <w:numId w:val="1"/>
        </w:numPr>
        <w:ind w:firstLineChars="0"/>
        <w:rPr>
          <w:rFonts w:ascii="仿宋_GB2312" w:eastAsia="仿宋_GB2312"/>
          <w:color w:val="auto"/>
          <w:sz w:val="28"/>
          <w:szCs w:val="28"/>
        </w:rPr>
      </w:pPr>
      <w:r>
        <w:rPr>
          <w:rFonts w:hint="eastAsia" w:ascii="仿宋_GB2312" w:eastAsia="仿宋_GB2312"/>
          <w:color w:val="auto"/>
          <w:sz w:val="28"/>
          <w:szCs w:val="28"/>
        </w:rPr>
        <w:t>综合测评成绩由思想品德、学业成绩、文体表现三部分分数加权组成，每个部分由基础分、附加分和扣分三部分加权组成。而其中思想品德和文体表现两部分的基础分为60分；学业成绩的基础分由成绩计算得出，计分公式：(∑单科成绩×学分)/(∑各科学分)×0.8。</w:t>
      </w:r>
    </w:p>
    <w:p>
      <w:pPr>
        <w:pStyle w:val="13"/>
        <w:numPr>
          <w:ilvl w:val="0"/>
          <w:numId w:val="1"/>
        </w:numPr>
        <w:ind w:firstLineChars="0"/>
        <w:rPr>
          <w:rFonts w:ascii="仿宋_GB2312" w:eastAsia="仿宋_GB2312"/>
          <w:color w:val="auto"/>
          <w:sz w:val="28"/>
          <w:szCs w:val="28"/>
        </w:rPr>
      </w:pPr>
      <w:r>
        <w:rPr>
          <w:rFonts w:hint="eastAsia" w:ascii="仿宋_GB2312" w:eastAsia="仿宋_GB2312"/>
          <w:color w:val="auto"/>
          <w:sz w:val="28"/>
          <w:szCs w:val="28"/>
          <w:u w:val="single"/>
          <w:lang w:eastAsia="zh-CN"/>
        </w:rPr>
        <w:t>毕业班学生</w:t>
      </w:r>
      <w:r>
        <w:rPr>
          <w:rFonts w:hint="eastAsia" w:ascii="仿宋_GB2312" w:eastAsia="仿宋_GB2312"/>
          <w:color w:val="auto"/>
          <w:sz w:val="28"/>
          <w:szCs w:val="28"/>
          <w:u w:val="single"/>
        </w:rPr>
        <w:t>综合测评</w:t>
      </w:r>
      <w:r>
        <w:rPr>
          <w:rFonts w:hint="eastAsia" w:ascii="仿宋_GB2312" w:eastAsia="仿宋_GB2312"/>
          <w:color w:val="auto"/>
          <w:sz w:val="28"/>
          <w:szCs w:val="28"/>
          <w:u w:val="single"/>
          <w:lang w:eastAsia="zh-CN"/>
        </w:rPr>
        <w:t>统计自大四学年以来至测评通知发布当天（即</w:t>
      </w:r>
      <w:r>
        <w:rPr>
          <w:rFonts w:hint="eastAsia" w:ascii="仿宋_GB2312" w:eastAsia="仿宋_GB2312"/>
          <w:color w:val="auto"/>
          <w:sz w:val="28"/>
          <w:szCs w:val="28"/>
          <w:u w:val="single"/>
          <w:lang w:val="en-US" w:eastAsia="zh-CN"/>
        </w:rPr>
        <w:t>4月21日</w:t>
      </w:r>
      <w:r>
        <w:rPr>
          <w:rFonts w:hint="eastAsia" w:ascii="仿宋_GB2312" w:eastAsia="仿宋_GB2312"/>
          <w:color w:val="auto"/>
          <w:sz w:val="28"/>
          <w:szCs w:val="28"/>
          <w:u w:val="single"/>
          <w:lang w:eastAsia="zh-CN"/>
        </w:rPr>
        <w:t>）</w:t>
      </w:r>
      <w:r>
        <w:rPr>
          <w:rFonts w:hint="eastAsia" w:ascii="仿宋_GB2312" w:eastAsia="仿宋_GB2312"/>
          <w:color w:val="auto"/>
          <w:sz w:val="28"/>
          <w:szCs w:val="28"/>
          <w:lang w:eastAsia="zh-CN"/>
        </w:rPr>
        <w:t>前</w:t>
      </w:r>
      <w:r>
        <w:rPr>
          <w:rFonts w:hint="eastAsia" w:ascii="仿宋_GB2312" w:eastAsia="仿宋_GB2312"/>
          <w:color w:val="auto"/>
          <w:sz w:val="28"/>
          <w:szCs w:val="28"/>
        </w:rPr>
        <w:t>的思想品德行为表现、学业表现、文体表现进行评议，成绩只计算测评时间内的有效加分</w:t>
      </w:r>
      <w:r>
        <w:rPr>
          <w:rFonts w:hint="eastAsia" w:ascii="仿宋_GB2312" w:eastAsia="仿宋_GB2312"/>
          <w:color w:val="auto"/>
          <w:sz w:val="28"/>
          <w:szCs w:val="28"/>
          <w:lang w:eastAsia="zh-CN"/>
        </w:rPr>
        <w:t>、</w:t>
      </w:r>
      <w:r>
        <w:rPr>
          <w:rFonts w:hint="eastAsia" w:ascii="仿宋_GB2312" w:eastAsia="仿宋_GB2312"/>
          <w:color w:val="auto"/>
          <w:sz w:val="28"/>
          <w:szCs w:val="28"/>
        </w:rPr>
        <w:t>扣分项，每年清零，不累加。</w:t>
      </w:r>
    </w:p>
    <w:p>
      <w:pPr>
        <w:pStyle w:val="13"/>
        <w:numPr>
          <w:ilvl w:val="0"/>
          <w:numId w:val="1"/>
        </w:numPr>
        <w:ind w:firstLineChars="0"/>
        <w:rPr>
          <w:rFonts w:ascii="仿宋_GB2312" w:eastAsia="仿宋_GB2312"/>
          <w:color w:val="auto"/>
          <w:sz w:val="28"/>
          <w:szCs w:val="28"/>
        </w:rPr>
      </w:pPr>
      <w:r>
        <w:rPr>
          <w:rFonts w:hint="eastAsia" w:ascii="仿宋_GB2312" w:eastAsia="仿宋_GB2312"/>
          <w:color w:val="auto"/>
          <w:sz w:val="28"/>
          <w:szCs w:val="28"/>
        </w:rPr>
        <w:t>学院成立综合测评工作小组，负责综合测评的组织、实施与开展；各班成立综合测评评议小组，负责审核各班学生各部分附加分和扣分分值的真实性与有效性。有争议的加减分项目，由各年级各专业班级评议小组提供意见，报学院综合测评工作小组商讨决定。</w:t>
      </w:r>
    </w:p>
    <w:p>
      <w:pPr>
        <w:pStyle w:val="13"/>
        <w:numPr>
          <w:ilvl w:val="0"/>
          <w:numId w:val="1"/>
        </w:numPr>
        <w:ind w:firstLineChars="0"/>
        <w:rPr>
          <w:rFonts w:ascii="仿宋_GB2312" w:eastAsia="仿宋_GB2312"/>
          <w:color w:val="auto"/>
          <w:sz w:val="28"/>
          <w:szCs w:val="28"/>
        </w:rPr>
      </w:pPr>
      <w:r>
        <w:rPr>
          <w:rFonts w:hint="eastAsia" w:ascii="仿宋_GB2312" w:eastAsia="仿宋_GB2312"/>
          <w:color w:val="auto"/>
          <w:sz w:val="28"/>
          <w:szCs w:val="28"/>
        </w:rPr>
        <w:t>综合测评成绩将在学院内进行公示，确保做到公正、透明。</w:t>
      </w:r>
    </w:p>
    <w:p>
      <w:pPr>
        <w:pStyle w:val="13"/>
        <w:numPr>
          <w:ilvl w:val="0"/>
          <w:numId w:val="1"/>
        </w:numPr>
        <w:ind w:firstLineChars="0"/>
        <w:rPr>
          <w:rFonts w:ascii="仿宋_GB2312" w:eastAsia="仿宋_GB2312"/>
          <w:color w:val="auto"/>
          <w:sz w:val="28"/>
          <w:szCs w:val="28"/>
        </w:rPr>
      </w:pPr>
      <w:r>
        <w:rPr>
          <w:rFonts w:hint="eastAsia" w:ascii="仿宋_GB2312" w:eastAsia="仿宋_GB2312"/>
          <w:color w:val="auto"/>
          <w:sz w:val="28"/>
          <w:szCs w:val="28"/>
        </w:rPr>
        <w:t>综合测评评定办法参照的《暨南大学学生综合测评成绩登记手册》（以下简称《登记手册》）（附件1）以及学生处当年度下发的通知执行，具体细节请参展第二部分“评定细则”。</w:t>
      </w:r>
    </w:p>
    <w:p>
      <w:pPr>
        <w:rPr>
          <w:rFonts w:ascii="仿宋_GB2312" w:eastAsia="仿宋_GB2312"/>
          <w:b/>
          <w:color w:val="auto"/>
          <w:sz w:val="28"/>
          <w:szCs w:val="28"/>
        </w:rPr>
      </w:pPr>
      <w:r>
        <w:rPr>
          <w:rFonts w:hint="eastAsia" w:ascii="仿宋_GB2312" w:eastAsia="仿宋_GB2312"/>
          <w:b/>
          <w:color w:val="auto"/>
          <w:sz w:val="28"/>
          <w:szCs w:val="28"/>
        </w:rPr>
        <w:t>二、评定细则</w:t>
      </w:r>
    </w:p>
    <w:p>
      <w:pPr>
        <w:rPr>
          <w:rFonts w:ascii="仿宋_GB2312" w:eastAsia="仿宋_GB2312"/>
          <w:b/>
          <w:color w:val="auto"/>
          <w:sz w:val="28"/>
          <w:szCs w:val="28"/>
        </w:rPr>
      </w:pPr>
      <w:r>
        <w:rPr>
          <w:rFonts w:hint="eastAsia" w:ascii="仿宋_GB2312" w:eastAsia="仿宋_GB2312"/>
          <w:b/>
          <w:color w:val="auto"/>
          <w:sz w:val="28"/>
          <w:szCs w:val="28"/>
        </w:rPr>
        <w:t>（一）思想品德部分</w:t>
      </w:r>
    </w:p>
    <w:p>
      <w:pPr>
        <w:rPr>
          <w:rFonts w:ascii="仿宋_GB2312" w:eastAsia="仿宋_GB2312"/>
          <w:color w:val="auto"/>
          <w:sz w:val="28"/>
          <w:szCs w:val="28"/>
        </w:rPr>
      </w:pPr>
      <w:r>
        <w:rPr>
          <w:rFonts w:hint="eastAsia" w:ascii="仿宋_GB2312" w:eastAsia="仿宋_GB2312"/>
          <w:color w:val="auto"/>
          <w:sz w:val="28"/>
          <w:szCs w:val="28"/>
        </w:rPr>
        <w:t>1. 加分部分</w:t>
      </w:r>
    </w:p>
    <w:tbl>
      <w:tblPr>
        <w:tblStyle w:val="7"/>
        <w:tblpPr w:leftFromText="180" w:rightFromText="180" w:vertAnchor="text" w:horzAnchor="margin" w:tblpY="63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7"/>
        <w:gridCol w:w="1451"/>
        <w:gridCol w:w="2824"/>
        <w:gridCol w:w="3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4"/>
            <w:vAlign w:val="center"/>
          </w:tcPr>
          <w:p>
            <w:pPr>
              <w:jc w:val="center"/>
              <w:rPr>
                <w:rFonts w:ascii="仿宋_GB2312" w:eastAsia="仿宋_GB2312"/>
                <w:b/>
                <w:color w:val="auto"/>
                <w:sz w:val="28"/>
                <w:szCs w:val="28"/>
              </w:rPr>
            </w:pPr>
            <w:r>
              <w:rPr>
                <w:rFonts w:hint="eastAsia" w:ascii="仿宋_GB2312" w:eastAsia="仿宋_GB2312"/>
                <w:b/>
                <w:color w:val="auto"/>
                <w:sz w:val="28"/>
                <w:szCs w:val="28"/>
              </w:rPr>
              <w:t>思想品德表现加分部分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center"/>
              <w:rPr>
                <w:rFonts w:ascii="仿宋_GB2312" w:eastAsia="仿宋_GB2312"/>
                <w:b/>
                <w:color w:val="auto"/>
                <w:sz w:val="24"/>
                <w:szCs w:val="24"/>
              </w:rPr>
            </w:pPr>
            <w:r>
              <w:rPr>
                <w:rFonts w:hint="eastAsia" w:ascii="仿宋_GB2312" w:eastAsia="仿宋_GB2312"/>
                <w:b/>
                <w:color w:val="auto"/>
                <w:sz w:val="24"/>
                <w:szCs w:val="24"/>
              </w:rPr>
              <w:t>项目</w:t>
            </w:r>
          </w:p>
        </w:tc>
        <w:tc>
          <w:tcPr>
            <w:tcW w:w="1451" w:type="dxa"/>
            <w:vAlign w:val="center"/>
          </w:tcPr>
          <w:p>
            <w:pPr>
              <w:jc w:val="center"/>
              <w:rPr>
                <w:rFonts w:ascii="仿宋_GB2312" w:eastAsia="仿宋_GB2312"/>
                <w:b/>
                <w:color w:val="auto"/>
                <w:sz w:val="24"/>
                <w:szCs w:val="24"/>
              </w:rPr>
            </w:pPr>
            <w:r>
              <w:rPr>
                <w:rFonts w:hint="eastAsia" w:ascii="仿宋_GB2312" w:eastAsia="仿宋_GB2312"/>
                <w:b/>
                <w:color w:val="auto"/>
                <w:sz w:val="24"/>
                <w:szCs w:val="24"/>
              </w:rPr>
              <w:t>加分细项</w:t>
            </w:r>
          </w:p>
        </w:tc>
        <w:tc>
          <w:tcPr>
            <w:tcW w:w="2824" w:type="dxa"/>
            <w:vAlign w:val="center"/>
          </w:tcPr>
          <w:p>
            <w:pPr>
              <w:jc w:val="center"/>
              <w:rPr>
                <w:rFonts w:ascii="仿宋_GB2312" w:eastAsia="仿宋_GB2312"/>
                <w:b/>
                <w:color w:val="auto"/>
                <w:sz w:val="24"/>
                <w:szCs w:val="24"/>
              </w:rPr>
            </w:pPr>
            <w:r>
              <w:rPr>
                <w:rFonts w:hint="eastAsia" w:ascii="仿宋_GB2312" w:eastAsia="仿宋_GB2312"/>
                <w:b/>
                <w:color w:val="auto"/>
                <w:sz w:val="24"/>
                <w:szCs w:val="24"/>
              </w:rPr>
              <w:t>分值</w:t>
            </w:r>
          </w:p>
        </w:tc>
        <w:tc>
          <w:tcPr>
            <w:tcW w:w="3180" w:type="dxa"/>
            <w:vAlign w:val="center"/>
          </w:tcPr>
          <w:p>
            <w:pPr>
              <w:jc w:val="center"/>
              <w:rPr>
                <w:rFonts w:ascii="仿宋_GB2312" w:eastAsia="仿宋_GB2312"/>
                <w:b/>
                <w:color w:val="auto"/>
                <w:sz w:val="24"/>
                <w:szCs w:val="24"/>
              </w:rPr>
            </w:pPr>
            <w:r>
              <w:rPr>
                <w:rFonts w:hint="eastAsia" w:ascii="仿宋_GB2312" w:eastAsia="仿宋_GB2312"/>
                <w:b/>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 w:hRule="atLeast"/>
        </w:trPr>
        <w:tc>
          <w:tcPr>
            <w:tcW w:w="0" w:type="auto"/>
            <w:vMerge w:val="restart"/>
            <w:vAlign w:val="center"/>
          </w:tcPr>
          <w:p>
            <w:pPr>
              <w:jc w:val="center"/>
              <w:rPr>
                <w:rFonts w:ascii="仿宋_GB2312" w:eastAsia="仿宋_GB2312"/>
                <w:color w:val="auto"/>
                <w:sz w:val="24"/>
                <w:szCs w:val="24"/>
              </w:rPr>
            </w:pPr>
            <w:r>
              <w:rPr>
                <w:rFonts w:hint="eastAsia" w:ascii="仿宋_GB2312" w:eastAsia="仿宋_GB2312"/>
                <w:color w:val="auto"/>
                <w:sz w:val="24"/>
                <w:szCs w:val="24"/>
              </w:rPr>
              <w:t>优秀（先进）荣誉称号</w:t>
            </w:r>
          </w:p>
        </w:tc>
        <w:tc>
          <w:tcPr>
            <w:tcW w:w="1451" w:type="dxa"/>
            <w:vMerge w:val="restart"/>
            <w:vAlign w:val="center"/>
          </w:tcPr>
          <w:p>
            <w:pPr>
              <w:jc w:val="center"/>
              <w:rPr>
                <w:rFonts w:ascii="仿宋_GB2312" w:eastAsia="仿宋_GB2312"/>
                <w:color w:val="auto"/>
                <w:sz w:val="24"/>
                <w:szCs w:val="24"/>
              </w:rPr>
            </w:pPr>
            <w:r>
              <w:rPr>
                <w:rFonts w:hint="eastAsia" w:ascii="仿宋_GB2312" w:eastAsia="仿宋_GB2312"/>
                <w:color w:val="auto"/>
                <w:sz w:val="24"/>
                <w:szCs w:val="24"/>
              </w:rPr>
              <w:t>个人优秀（先进）荣誉称号</w:t>
            </w:r>
          </w:p>
        </w:tc>
        <w:tc>
          <w:tcPr>
            <w:tcW w:w="2824" w:type="dxa"/>
            <w:vAlign w:val="center"/>
          </w:tcPr>
          <w:p>
            <w:pPr>
              <w:rPr>
                <w:rFonts w:ascii="仿宋_GB2312" w:eastAsia="仿宋_GB2312"/>
                <w:color w:val="auto"/>
                <w:sz w:val="24"/>
                <w:szCs w:val="24"/>
              </w:rPr>
            </w:pPr>
            <w:r>
              <w:rPr>
                <w:rFonts w:hint="eastAsia" w:ascii="仿宋_GB2312" w:eastAsia="仿宋_GB2312"/>
                <w:color w:val="auto"/>
                <w:sz w:val="24"/>
                <w:szCs w:val="24"/>
              </w:rPr>
              <w:t>国家级加13分</w:t>
            </w:r>
          </w:p>
        </w:tc>
        <w:tc>
          <w:tcPr>
            <w:tcW w:w="3180" w:type="dxa"/>
            <w:vMerge w:val="restart"/>
            <w:vAlign w:val="center"/>
          </w:tcPr>
          <w:p>
            <w:pPr>
              <w:jc w:val="left"/>
              <w:rPr>
                <w:rFonts w:ascii="仿宋_GB2312" w:eastAsia="仿宋_GB2312"/>
                <w:color w:val="auto"/>
                <w:sz w:val="24"/>
                <w:szCs w:val="24"/>
              </w:rPr>
            </w:pPr>
            <w:r>
              <w:rPr>
                <w:rFonts w:hint="eastAsia" w:ascii="仿宋_GB2312" w:eastAsia="仿宋_GB2312"/>
                <w:color w:val="auto"/>
                <w:sz w:val="24"/>
                <w:szCs w:val="24"/>
              </w:rPr>
              <w:t>1.各类优秀（先进）荣誉称号必须提供相关证明（奖项级别以落款单位签章为准，单独学生组织颁发的荣誉称号不加分）；</w:t>
            </w:r>
          </w:p>
          <w:p>
            <w:pPr>
              <w:jc w:val="left"/>
              <w:rPr>
                <w:rFonts w:ascii="仿宋_GB2312" w:eastAsia="仿宋_GB2312"/>
                <w:color w:val="auto"/>
                <w:sz w:val="24"/>
                <w:szCs w:val="24"/>
              </w:rPr>
            </w:pPr>
            <w:r>
              <w:rPr>
                <w:rFonts w:hint="eastAsia" w:ascii="仿宋_GB2312" w:eastAsia="仿宋_GB2312"/>
                <w:color w:val="auto"/>
                <w:sz w:val="24"/>
                <w:szCs w:val="24"/>
              </w:rPr>
              <w:t>2.奖助学金不算作荣誉称号；</w:t>
            </w:r>
          </w:p>
          <w:p>
            <w:pPr>
              <w:jc w:val="left"/>
              <w:rPr>
                <w:rFonts w:ascii="仿宋_GB2312" w:eastAsia="仿宋_GB2312"/>
                <w:color w:val="auto"/>
                <w:sz w:val="24"/>
                <w:szCs w:val="24"/>
              </w:rPr>
            </w:pPr>
            <w:r>
              <w:rPr>
                <w:rFonts w:hint="eastAsia" w:ascii="仿宋_GB2312" w:eastAsia="仿宋_GB2312"/>
                <w:color w:val="auto"/>
                <w:sz w:val="24"/>
                <w:szCs w:val="24"/>
              </w:rPr>
              <w:t>3.荣誉称号可累计加分，</w:t>
            </w:r>
            <w:bookmarkStart w:id="0" w:name="OLE_LINK1"/>
            <w:bookmarkStart w:id="1" w:name="OLE_LINK2"/>
            <w:r>
              <w:rPr>
                <w:rFonts w:hint="eastAsia" w:ascii="仿宋_GB2312" w:eastAsia="仿宋_GB2312"/>
                <w:color w:val="auto"/>
                <w:sz w:val="24"/>
                <w:szCs w:val="24"/>
              </w:rPr>
              <w:t>同一学生组织颁发的奖项除外</w:t>
            </w:r>
            <w:bookmarkEnd w:id="0"/>
            <w:bookmarkEnd w:id="1"/>
            <w:r>
              <w:rPr>
                <w:rFonts w:hint="eastAsia" w:ascii="仿宋_GB2312" w:eastAsia="仿宋_GB2312"/>
                <w:color w:val="auto"/>
                <w:sz w:val="24"/>
                <w:szCs w:val="24"/>
              </w:rPr>
              <w:t>（如某人既获得院学生会“优秀干事”，所在部门又获得院学生会“优秀部门”，则只取最高项），封顶20分</w:t>
            </w:r>
          </w:p>
          <w:p>
            <w:pPr>
              <w:jc w:val="left"/>
              <w:rPr>
                <w:rFonts w:ascii="仿宋_GB2312" w:eastAsia="仿宋_GB2312"/>
                <w:color w:val="auto"/>
                <w:sz w:val="24"/>
                <w:szCs w:val="24"/>
              </w:rPr>
            </w:pPr>
            <w:r>
              <w:rPr>
                <w:rFonts w:hint="eastAsia" w:ascii="仿宋_GB2312" w:eastAsia="仿宋_GB2312"/>
                <w:color w:val="auto"/>
                <w:sz w:val="24"/>
                <w:szCs w:val="24"/>
              </w:rPr>
              <w:t>4.</w:t>
            </w:r>
            <w:r>
              <w:rPr>
                <w:rFonts w:ascii="仿宋_GB2312" w:eastAsia="仿宋_GB2312"/>
                <w:color w:val="auto"/>
                <w:sz w:val="24"/>
                <w:szCs w:val="24"/>
              </w:rPr>
              <w:t>集体荣誉奖项（如“</w:t>
            </w:r>
            <w:r>
              <w:rPr>
                <w:rFonts w:hint="eastAsia" w:ascii="仿宋_GB2312" w:eastAsia="仿宋_GB2312"/>
                <w:color w:val="auto"/>
                <w:sz w:val="24"/>
                <w:szCs w:val="24"/>
              </w:rPr>
              <w:t>5</w:t>
            </w:r>
            <w:r>
              <w:rPr>
                <w:rFonts w:ascii="仿宋_GB2312" w:eastAsia="仿宋_GB2312"/>
                <w:color w:val="auto"/>
                <w:sz w:val="24"/>
                <w:szCs w:val="24"/>
              </w:rPr>
              <w:t>A</w:t>
            </w:r>
            <w:r>
              <w:rPr>
                <w:rFonts w:hint="eastAsia" w:ascii="仿宋_GB2312" w:eastAsia="仿宋_GB2312"/>
                <w:color w:val="auto"/>
                <w:sz w:val="24"/>
                <w:szCs w:val="24"/>
              </w:rPr>
              <w:t>卓越班集体</w:t>
            </w:r>
            <w:r>
              <w:rPr>
                <w:rFonts w:ascii="仿宋_GB2312" w:eastAsia="仿宋_GB2312"/>
                <w:color w:val="auto"/>
                <w:sz w:val="24"/>
                <w:szCs w:val="24"/>
              </w:rPr>
              <w:t>”）可根据班级每位同学的贡献度加分，分值由</w:t>
            </w:r>
            <w:r>
              <w:rPr>
                <w:rFonts w:hint="eastAsia" w:ascii="仿宋_GB2312" w:eastAsia="仿宋_GB2312"/>
                <w:color w:val="auto"/>
                <w:sz w:val="24"/>
                <w:szCs w:val="24"/>
              </w:rPr>
              <w:t>获奖集体自行</w:t>
            </w:r>
            <w:r>
              <w:rPr>
                <w:rFonts w:ascii="仿宋_GB2312" w:eastAsia="仿宋_GB2312"/>
                <w:color w:val="auto"/>
                <w:sz w:val="24"/>
                <w:szCs w:val="24"/>
              </w:rPr>
              <w:t>商定。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trPr>
        <w:tc>
          <w:tcPr>
            <w:tcW w:w="0" w:type="auto"/>
            <w:vMerge w:val="continue"/>
            <w:vAlign w:val="center"/>
          </w:tcPr>
          <w:p>
            <w:pPr>
              <w:jc w:val="center"/>
              <w:rPr>
                <w:rFonts w:ascii="仿宋_GB2312" w:eastAsia="仿宋_GB2312"/>
                <w:color w:val="auto"/>
                <w:sz w:val="24"/>
                <w:szCs w:val="24"/>
              </w:rPr>
            </w:pPr>
          </w:p>
        </w:tc>
        <w:tc>
          <w:tcPr>
            <w:tcW w:w="1451" w:type="dxa"/>
            <w:vMerge w:val="continue"/>
            <w:vAlign w:val="center"/>
          </w:tcPr>
          <w:p>
            <w:pPr>
              <w:jc w:val="center"/>
              <w:rPr>
                <w:rFonts w:ascii="仿宋_GB2312" w:eastAsia="仿宋_GB2312"/>
                <w:color w:val="auto"/>
                <w:sz w:val="24"/>
                <w:szCs w:val="24"/>
              </w:rPr>
            </w:pPr>
          </w:p>
        </w:tc>
        <w:tc>
          <w:tcPr>
            <w:tcW w:w="2824" w:type="dxa"/>
            <w:vAlign w:val="center"/>
          </w:tcPr>
          <w:p>
            <w:pPr>
              <w:rPr>
                <w:rFonts w:ascii="仿宋_GB2312" w:eastAsia="仿宋_GB2312"/>
                <w:color w:val="auto"/>
                <w:sz w:val="24"/>
                <w:szCs w:val="24"/>
              </w:rPr>
            </w:pPr>
            <w:r>
              <w:rPr>
                <w:rFonts w:hint="eastAsia" w:ascii="仿宋_GB2312" w:eastAsia="仿宋_GB2312"/>
                <w:color w:val="auto"/>
                <w:sz w:val="24"/>
                <w:szCs w:val="24"/>
              </w:rPr>
              <w:t>省级加10分</w:t>
            </w:r>
          </w:p>
        </w:tc>
        <w:tc>
          <w:tcPr>
            <w:tcW w:w="3180" w:type="dxa"/>
            <w:vMerge w:val="continue"/>
            <w:vAlign w:val="center"/>
          </w:tcPr>
          <w:p>
            <w:pPr>
              <w:jc w:val="center"/>
              <w:rPr>
                <w:rFonts w:ascii="仿宋_GB2312"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trPr>
        <w:tc>
          <w:tcPr>
            <w:tcW w:w="0" w:type="auto"/>
            <w:vMerge w:val="continue"/>
            <w:vAlign w:val="center"/>
          </w:tcPr>
          <w:p>
            <w:pPr>
              <w:jc w:val="center"/>
              <w:rPr>
                <w:rFonts w:ascii="仿宋_GB2312" w:eastAsia="仿宋_GB2312"/>
                <w:color w:val="auto"/>
                <w:sz w:val="24"/>
                <w:szCs w:val="24"/>
              </w:rPr>
            </w:pPr>
          </w:p>
        </w:tc>
        <w:tc>
          <w:tcPr>
            <w:tcW w:w="1451" w:type="dxa"/>
            <w:vMerge w:val="continue"/>
            <w:vAlign w:val="center"/>
          </w:tcPr>
          <w:p>
            <w:pPr>
              <w:jc w:val="center"/>
              <w:rPr>
                <w:rFonts w:ascii="仿宋_GB2312" w:eastAsia="仿宋_GB2312"/>
                <w:color w:val="auto"/>
                <w:sz w:val="24"/>
                <w:szCs w:val="24"/>
              </w:rPr>
            </w:pPr>
          </w:p>
        </w:tc>
        <w:tc>
          <w:tcPr>
            <w:tcW w:w="2824" w:type="dxa"/>
            <w:vAlign w:val="center"/>
          </w:tcPr>
          <w:p>
            <w:pPr>
              <w:rPr>
                <w:rFonts w:ascii="仿宋_GB2312" w:eastAsia="仿宋_GB2312"/>
                <w:color w:val="auto"/>
                <w:sz w:val="24"/>
                <w:szCs w:val="24"/>
              </w:rPr>
            </w:pPr>
            <w:r>
              <w:rPr>
                <w:rFonts w:hint="eastAsia" w:ascii="仿宋_GB2312" w:eastAsia="仿宋_GB2312"/>
                <w:color w:val="auto"/>
                <w:sz w:val="24"/>
                <w:szCs w:val="24"/>
              </w:rPr>
              <w:t>校级加8分</w:t>
            </w:r>
          </w:p>
        </w:tc>
        <w:tc>
          <w:tcPr>
            <w:tcW w:w="3180" w:type="dxa"/>
            <w:vMerge w:val="continue"/>
            <w:vAlign w:val="center"/>
          </w:tcPr>
          <w:p>
            <w:pPr>
              <w:jc w:val="center"/>
              <w:rPr>
                <w:rFonts w:ascii="仿宋_GB2312"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trPr>
        <w:tc>
          <w:tcPr>
            <w:tcW w:w="0" w:type="auto"/>
            <w:vMerge w:val="continue"/>
            <w:vAlign w:val="center"/>
          </w:tcPr>
          <w:p>
            <w:pPr>
              <w:jc w:val="center"/>
              <w:rPr>
                <w:rFonts w:ascii="仿宋_GB2312" w:eastAsia="仿宋_GB2312"/>
                <w:color w:val="auto"/>
                <w:sz w:val="24"/>
                <w:szCs w:val="24"/>
              </w:rPr>
            </w:pPr>
          </w:p>
        </w:tc>
        <w:tc>
          <w:tcPr>
            <w:tcW w:w="1451" w:type="dxa"/>
            <w:vMerge w:val="continue"/>
            <w:vAlign w:val="center"/>
          </w:tcPr>
          <w:p>
            <w:pPr>
              <w:jc w:val="center"/>
              <w:rPr>
                <w:rFonts w:ascii="仿宋_GB2312" w:eastAsia="仿宋_GB2312"/>
                <w:color w:val="auto"/>
                <w:sz w:val="24"/>
                <w:szCs w:val="24"/>
              </w:rPr>
            </w:pPr>
          </w:p>
        </w:tc>
        <w:tc>
          <w:tcPr>
            <w:tcW w:w="2824" w:type="dxa"/>
            <w:vAlign w:val="center"/>
          </w:tcPr>
          <w:p>
            <w:pPr>
              <w:rPr>
                <w:rFonts w:ascii="仿宋_GB2312" w:eastAsia="仿宋_GB2312"/>
                <w:color w:val="auto"/>
                <w:sz w:val="24"/>
                <w:szCs w:val="24"/>
              </w:rPr>
            </w:pPr>
            <w:r>
              <w:rPr>
                <w:rFonts w:hint="eastAsia" w:ascii="仿宋_GB2312" w:eastAsia="仿宋_GB2312"/>
                <w:color w:val="auto"/>
                <w:sz w:val="24"/>
                <w:szCs w:val="24"/>
              </w:rPr>
              <w:t>院级加5分</w:t>
            </w:r>
          </w:p>
        </w:tc>
        <w:tc>
          <w:tcPr>
            <w:tcW w:w="3180" w:type="dxa"/>
            <w:vMerge w:val="continue"/>
            <w:vAlign w:val="center"/>
          </w:tcPr>
          <w:p>
            <w:pPr>
              <w:jc w:val="center"/>
              <w:rPr>
                <w:rFonts w:ascii="仿宋_GB2312"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 w:hRule="atLeast"/>
        </w:trPr>
        <w:tc>
          <w:tcPr>
            <w:tcW w:w="0" w:type="auto"/>
            <w:vMerge w:val="continue"/>
            <w:vAlign w:val="center"/>
          </w:tcPr>
          <w:p>
            <w:pPr>
              <w:jc w:val="center"/>
              <w:rPr>
                <w:rFonts w:ascii="仿宋_GB2312" w:eastAsia="仿宋_GB2312"/>
                <w:color w:val="auto"/>
                <w:sz w:val="24"/>
                <w:szCs w:val="24"/>
              </w:rPr>
            </w:pPr>
          </w:p>
        </w:tc>
        <w:tc>
          <w:tcPr>
            <w:tcW w:w="1451" w:type="dxa"/>
            <w:vMerge w:val="restart"/>
            <w:vAlign w:val="center"/>
          </w:tcPr>
          <w:p>
            <w:pPr>
              <w:jc w:val="center"/>
              <w:rPr>
                <w:rFonts w:ascii="仿宋_GB2312" w:eastAsia="仿宋_GB2312"/>
                <w:color w:val="auto"/>
                <w:sz w:val="24"/>
                <w:szCs w:val="24"/>
              </w:rPr>
            </w:pPr>
            <w:r>
              <w:rPr>
                <w:rFonts w:hint="eastAsia" w:ascii="仿宋_GB2312" w:eastAsia="仿宋_GB2312"/>
                <w:color w:val="auto"/>
                <w:sz w:val="24"/>
                <w:szCs w:val="24"/>
              </w:rPr>
              <w:t>集体优秀（先进）荣誉称号</w:t>
            </w:r>
          </w:p>
        </w:tc>
        <w:tc>
          <w:tcPr>
            <w:tcW w:w="2824" w:type="dxa"/>
            <w:vAlign w:val="center"/>
          </w:tcPr>
          <w:p>
            <w:pPr>
              <w:rPr>
                <w:rFonts w:ascii="仿宋_GB2312" w:eastAsia="仿宋_GB2312"/>
                <w:color w:val="auto"/>
                <w:sz w:val="24"/>
                <w:szCs w:val="24"/>
              </w:rPr>
            </w:pPr>
            <w:r>
              <w:rPr>
                <w:rFonts w:hint="eastAsia" w:ascii="仿宋_GB2312" w:eastAsia="仿宋_GB2312"/>
                <w:color w:val="auto"/>
                <w:sz w:val="24"/>
                <w:szCs w:val="24"/>
              </w:rPr>
              <w:t>省级先进集体，集体内每位成员加8分；</w:t>
            </w:r>
          </w:p>
        </w:tc>
        <w:tc>
          <w:tcPr>
            <w:tcW w:w="3180" w:type="dxa"/>
            <w:vMerge w:val="continue"/>
            <w:vAlign w:val="center"/>
          </w:tcPr>
          <w:p>
            <w:pPr>
              <w:jc w:val="center"/>
              <w:rPr>
                <w:rFonts w:ascii="仿宋_GB2312"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trPr>
        <w:tc>
          <w:tcPr>
            <w:tcW w:w="0" w:type="auto"/>
            <w:vMerge w:val="continue"/>
            <w:vAlign w:val="center"/>
          </w:tcPr>
          <w:p>
            <w:pPr>
              <w:jc w:val="center"/>
              <w:rPr>
                <w:rFonts w:ascii="仿宋_GB2312" w:eastAsia="仿宋_GB2312"/>
                <w:color w:val="auto"/>
                <w:sz w:val="24"/>
                <w:szCs w:val="24"/>
              </w:rPr>
            </w:pPr>
          </w:p>
        </w:tc>
        <w:tc>
          <w:tcPr>
            <w:tcW w:w="1451" w:type="dxa"/>
            <w:vMerge w:val="continue"/>
            <w:vAlign w:val="center"/>
          </w:tcPr>
          <w:p>
            <w:pPr>
              <w:jc w:val="center"/>
              <w:rPr>
                <w:rFonts w:ascii="仿宋_GB2312" w:eastAsia="仿宋_GB2312"/>
                <w:color w:val="auto"/>
                <w:sz w:val="24"/>
                <w:szCs w:val="24"/>
              </w:rPr>
            </w:pPr>
          </w:p>
        </w:tc>
        <w:tc>
          <w:tcPr>
            <w:tcW w:w="2824" w:type="dxa"/>
            <w:vAlign w:val="center"/>
          </w:tcPr>
          <w:p>
            <w:pPr>
              <w:rPr>
                <w:rFonts w:ascii="仿宋_GB2312" w:eastAsia="仿宋_GB2312"/>
                <w:color w:val="auto"/>
                <w:sz w:val="24"/>
                <w:szCs w:val="24"/>
              </w:rPr>
            </w:pPr>
            <w:r>
              <w:rPr>
                <w:rFonts w:hint="eastAsia" w:ascii="仿宋_GB2312" w:eastAsia="仿宋_GB2312"/>
                <w:color w:val="auto"/>
                <w:sz w:val="24"/>
                <w:szCs w:val="24"/>
              </w:rPr>
              <w:t>5</w:t>
            </w:r>
            <w:r>
              <w:rPr>
                <w:rFonts w:ascii="仿宋_GB2312" w:eastAsia="仿宋_GB2312"/>
                <w:color w:val="auto"/>
                <w:sz w:val="24"/>
                <w:szCs w:val="24"/>
              </w:rPr>
              <w:t>A</w:t>
            </w:r>
            <w:r>
              <w:rPr>
                <w:rFonts w:hint="eastAsia" w:ascii="仿宋_GB2312" w:eastAsia="仿宋_GB2312"/>
                <w:color w:val="auto"/>
                <w:sz w:val="24"/>
                <w:szCs w:val="24"/>
              </w:rPr>
              <w:t>卓越班集体，集体内每位成员加8分（与当年校“先进班级”/校“先进团支部”不累加）；</w:t>
            </w:r>
          </w:p>
        </w:tc>
        <w:tc>
          <w:tcPr>
            <w:tcW w:w="3180" w:type="dxa"/>
            <w:vMerge w:val="continue"/>
            <w:vAlign w:val="center"/>
          </w:tcPr>
          <w:p>
            <w:pPr>
              <w:jc w:val="center"/>
              <w:rPr>
                <w:rFonts w:ascii="仿宋_GB2312"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trPr>
        <w:tc>
          <w:tcPr>
            <w:tcW w:w="0" w:type="auto"/>
            <w:vMerge w:val="continue"/>
            <w:vAlign w:val="center"/>
          </w:tcPr>
          <w:p>
            <w:pPr>
              <w:jc w:val="center"/>
              <w:rPr>
                <w:rFonts w:ascii="仿宋_GB2312" w:eastAsia="仿宋_GB2312"/>
                <w:color w:val="auto"/>
                <w:sz w:val="24"/>
                <w:szCs w:val="24"/>
              </w:rPr>
            </w:pPr>
          </w:p>
        </w:tc>
        <w:tc>
          <w:tcPr>
            <w:tcW w:w="1451" w:type="dxa"/>
            <w:vMerge w:val="continue"/>
            <w:vAlign w:val="center"/>
          </w:tcPr>
          <w:p>
            <w:pPr>
              <w:jc w:val="center"/>
              <w:rPr>
                <w:rFonts w:ascii="仿宋_GB2312" w:eastAsia="仿宋_GB2312"/>
                <w:color w:val="auto"/>
                <w:sz w:val="24"/>
                <w:szCs w:val="24"/>
              </w:rPr>
            </w:pPr>
          </w:p>
        </w:tc>
        <w:tc>
          <w:tcPr>
            <w:tcW w:w="2824" w:type="dxa"/>
            <w:vAlign w:val="center"/>
          </w:tcPr>
          <w:p>
            <w:pPr>
              <w:rPr>
                <w:rFonts w:ascii="仿宋_GB2312" w:eastAsia="仿宋_GB2312"/>
                <w:color w:val="auto"/>
                <w:sz w:val="24"/>
                <w:szCs w:val="24"/>
              </w:rPr>
            </w:pPr>
            <w:r>
              <w:rPr>
                <w:rFonts w:hint="eastAsia" w:ascii="仿宋_GB2312" w:eastAsia="仿宋_GB2312"/>
                <w:color w:val="auto"/>
                <w:sz w:val="24"/>
                <w:szCs w:val="24"/>
              </w:rPr>
              <w:t>校“先进班级”/校“先进团支部”集体内每位成员加5分；</w:t>
            </w:r>
          </w:p>
        </w:tc>
        <w:tc>
          <w:tcPr>
            <w:tcW w:w="3180" w:type="dxa"/>
            <w:vMerge w:val="continue"/>
            <w:vAlign w:val="center"/>
          </w:tcPr>
          <w:p>
            <w:pPr>
              <w:jc w:val="center"/>
              <w:rPr>
                <w:rFonts w:ascii="仿宋_GB2312"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trPr>
        <w:tc>
          <w:tcPr>
            <w:tcW w:w="0" w:type="auto"/>
            <w:vMerge w:val="continue"/>
            <w:vAlign w:val="center"/>
          </w:tcPr>
          <w:p>
            <w:pPr>
              <w:jc w:val="center"/>
              <w:rPr>
                <w:rFonts w:ascii="仿宋_GB2312" w:eastAsia="仿宋_GB2312"/>
                <w:color w:val="auto"/>
                <w:sz w:val="24"/>
                <w:szCs w:val="24"/>
              </w:rPr>
            </w:pPr>
          </w:p>
        </w:tc>
        <w:tc>
          <w:tcPr>
            <w:tcW w:w="1451" w:type="dxa"/>
            <w:vMerge w:val="continue"/>
            <w:vAlign w:val="center"/>
          </w:tcPr>
          <w:p>
            <w:pPr>
              <w:jc w:val="center"/>
              <w:rPr>
                <w:rFonts w:ascii="仿宋_GB2312" w:eastAsia="仿宋_GB2312"/>
                <w:color w:val="auto"/>
                <w:sz w:val="24"/>
                <w:szCs w:val="24"/>
              </w:rPr>
            </w:pPr>
          </w:p>
        </w:tc>
        <w:tc>
          <w:tcPr>
            <w:tcW w:w="2824" w:type="dxa"/>
            <w:vAlign w:val="center"/>
          </w:tcPr>
          <w:p>
            <w:pPr>
              <w:rPr>
                <w:rFonts w:ascii="仿宋_GB2312" w:eastAsia="仿宋_GB2312"/>
                <w:color w:val="auto"/>
                <w:sz w:val="24"/>
                <w:szCs w:val="24"/>
              </w:rPr>
            </w:pPr>
            <w:r>
              <w:rPr>
                <w:rFonts w:hint="eastAsia" w:ascii="仿宋_GB2312" w:eastAsia="仿宋_GB2312"/>
                <w:color w:val="auto"/>
                <w:sz w:val="24"/>
                <w:szCs w:val="24"/>
              </w:rPr>
              <w:t>其他校级优秀团体（如“校文明宿舍”、“招生办优秀团队”等）集体内每位成员加4分</w:t>
            </w:r>
          </w:p>
        </w:tc>
        <w:tc>
          <w:tcPr>
            <w:tcW w:w="3180" w:type="dxa"/>
            <w:vMerge w:val="continue"/>
            <w:vAlign w:val="center"/>
          </w:tcPr>
          <w:p>
            <w:pPr>
              <w:jc w:val="center"/>
              <w:rPr>
                <w:rFonts w:ascii="仿宋_GB2312"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trPr>
        <w:tc>
          <w:tcPr>
            <w:tcW w:w="0" w:type="auto"/>
            <w:vMerge w:val="continue"/>
            <w:vAlign w:val="center"/>
          </w:tcPr>
          <w:p>
            <w:pPr>
              <w:jc w:val="center"/>
              <w:rPr>
                <w:rFonts w:ascii="仿宋_GB2312" w:eastAsia="仿宋_GB2312"/>
                <w:color w:val="auto"/>
                <w:sz w:val="24"/>
                <w:szCs w:val="24"/>
              </w:rPr>
            </w:pPr>
          </w:p>
        </w:tc>
        <w:tc>
          <w:tcPr>
            <w:tcW w:w="1451" w:type="dxa"/>
            <w:vMerge w:val="continue"/>
            <w:vAlign w:val="center"/>
          </w:tcPr>
          <w:p>
            <w:pPr>
              <w:jc w:val="center"/>
              <w:rPr>
                <w:rFonts w:ascii="仿宋_GB2312" w:eastAsia="仿宋_GB2312"/>
                <w:color w:val="auto"/>
                <w:sz w:val="24"/>
                <w:szCs w:val="24"/>
              </w:rPr>
            </w:pPr>
          </w:p>
        </w:tc>
        <w:tc>
          <w:tcPr>
            <w:tcW w:w="2824" w:type="dxa"/>
            <w:vAlign w:val="center"/>
          </w:tcPr>
          <w:p>
            <w:pPr>
              <w:rPr>
                <w:rFonts w:ascii="仿宋_GB2312" w:eastAsia="仿宋_GB2312"/>
                <w:color w:val="auto"/>
                <w:sz w:val="24"/>
                <w:szCs w:val="24"/>
              </w:rPr>
            </w:pPr>
            <w:r>
              <w:rPr>
                <w:rFonts w:hint="eastAsia" w:ascii="仿宋_GB2312" w:eastAsia="仿宋_GB2312"/>
                <w:color w:val="auto"/>
                <w:sz w:val="24"/>
                <w:szCs w:val="24"/>
              </w:rPr>
              <w:t>院级优秀团体（如“院学生会优秀部门等”）集体内每位成员加3分</w:t>
            </w:r>
          </w:p>
        </w:tc>
        <w:tc>
          <w:tcPr>
            <w:tcW w:w="3180" w:type="dxa"/>
            <w:vMerge w:val="continue"/>
            <w:vAlign w:val="center"/>
          </w:tcPr>
          <w:p>
            <w:pPr>
              <w:jc w:val="center"/>
              <w:rPr>
                <w:rFonts w:ascii="仿宋_GB2312"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trPr>
        <w:tc>
          <w:tcPr>
            <w:tcW w:w="0" w:type="auto"/>
            <w:vMerge w:val="continue"/>
            <w:vAlign w:val="center"/>
          </w:tcPr>
          <w:p>
            <w:pPr>
              <w:jc w:val="center"/>
              <w:rPr>
                <w:rFonts w:ascii="仿宋_GB2312" w:eastAsia="仿宋_GB2312"/>
                <w:color w:val="auto"/>
                <w:sz w:val="24"/>
                <w:szCs w:val="24"/>
              </w:rPr>
            </w:pPr>
          </w:p>
        </w:tc>
        <w:tc>
          <w:tcPr>
            <w:tcW w:w="1451" w:type="dxa"/>
            <w:vMerge w:val="continue"/>
            <w:vAlign w:val="center"/>
          </w:tcPr>
          <w:p>
            <w:pPr>
              <w:jc w:val="center"/>
              <w:rPr>
                <w:rFonts w:ascii="仿宋_GB2312" w:eastAsia="仿宋_GB2312"/>
                <w:color w:val="auto"/>
                <w:sz w:val="24"/>
                <w:szCs w:val="24"/>
              </w:rPr>
            </w:pPr>
          </w:p>
        </w:tc>
        <w:tc>
          <w:tcPr>
            <w:tcW w:w="2824" w:type="dxa"/>
            <w:vAlign w:val="center"/>
          </w:tcPr>
          <w:p>
            <w:pPr>
              <w:rPr>
                <w:rFonts w:ascii="仿宋_GB2312" w:eastAsia="仿宋_GB2312"/>
                <w:color w:val="auto"/>
                <w:sz w:val="24"/>
                <w:szCs w:val="24"/>
              </w:rPr>
            </w:pPr>
            <w:r>
              <w:rPr>
                <w:rFonts w:hint="eastAsia" w:ascii="仿宋_GB2312" w:eastAsia="仿宋_GB2312"/>
                <w:color w:val="auto"/>
                <w:sz w:val="24"/>
                <w:szCs w:val="24"/>
              </w:rPr>
              <w:t>“活力在基层”主题团日竞赛活动 “百入围”团支，部集体内每位成员加8分</w:t>
            </w:r>
          </w:p>
        </w:tc>
        <w:tc>
          <w:tcPr>
            <w:tcW w:w="3180" w:type="dxa"/>
            <w:vMerge w:val="continue"/>
            <w:vAlign w:val="center"/>
          </w:tcPr>
          <w:p>
            <w:pPr>
              <w:jc w:val="center"/>
              <w:rPr>
                <w:rFonts w:ascii="仿宋_GB2312"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trPr>
        <w:tc>
          <w:tcPr>
            <w:tcW w:w="0" w:type="auto"/>
            <w:vMerge w:val="continue"/>
            <w:vAlign w:val="center"/>
          </w:tcPr>
          <w:p>
            <w:pPr>
              <w:jc w:val="center"/>
              <w:rPr>
                <w:rFonts w:ascii="仿宋_GB2312" w:eastAsia="仿宋_GB2312"/>
                <w:color w:val="auto"/>
                <w:sz w:val="24"/>
                <w:szCs w:val="24"/>
              </w:rPr>
            </w:pPr>
          </w:p>
        </w:tc>
        <w:tc>
          <w:tcPr>
            <w:tcW w:w="1451" w:type="dxa"/>
            <w:vMerge w:val="continue"/>
            <w:vAlign w:val="center"/>
          </w:tcPr>
          <w:p>
            <w:pPr>
              <w:jc w:val="center"/>
              <w:rPr>
                <w:rFonts w:ascii="仿宋_GB2312" w:eastAsia="仿宋_GB2312"/>
                <w:color w:val="auto"/>
                <w:sz w:val="24"/>
                <w:szCs w:val="24"/>
              </w:rPr>
            </w:pPr>
          </w:p>
        </w:tc>
        <w:tc>
          <w:tcPr>
            <w:tcW w:w="2824" w:type="dxa"/>
            <w:vAlign w:val="center"/>
          </w:tcPr>
          <w:p>
            <w:pPr>
              <w:rPr>
                <w:rFonts w:ascii="仿宋_GB2312" w:eastAsia="仿宋_GB2312"/>
                <w:color w:val="auto"/>
                <w:sz w:val="24"/>
                <w:szCs w:val="24"/>
              </w:rPr>
            </w:pPr>
            <w:r>
              <w:rPr>
                <w:rFonts w:hint="eastAsia" w:ascii="仿宋_GB2312" w:eastAsia="仿宋_GB2312"/>
                <w:color w:val="auto"/>
                <w:sz w:val="24"/>
                <w:szCs w:val="24"/>
              </w:rPr>
              <w:t>“活力在基层”主题团日竞赛活动 “千入围”团支，部集体内每位成员加5分</w:t>
            </w:r>
          </w:p>
        </w:tc>
        <w:tc>
          <w:tcPr>
            <w:tcW w:w="3180" w:type="dxa"/>
            <w:vMerge w:val="continue"/>
            <w:vAlign w:val="center"/>
          </w:tcPr>
          <w:p>
            <w:pPr>
              <w:jc w:val="center"/>
              <w:rPr>
                <w:rFonts w:ascii="仿宋_GB2312"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0" w:type="auto"/>
            <w:vMerge w:val="restart"/>
            <w:vAlign w:val="center"/>
          </w:tcPr>
          <w:p>
            <w:pPr>
              <w:rPr>
                <w:rFonts w:ascii="仿宋_GB2312" w:eastAsia="仿宋_GB2312"/>
                <w:color w:val="auto"/>
                <w:sz w:val="24"/>
                <w:szCs w:val="24"/>
              </w:rPr>
            </w:pPr>
            <w:r>
              <w:rPr>
                <w:rFonts w:hint="eastAsia" w:ascii="仿宋_GB2312" w:eastAsia="仿宋_GB2312"/>
                <w:color w:val="auto"/>
                <w:sz w:val="24"/>
                <w:szCs w:val="24"/>
              </w:rPr>
              <w:t>乐于助人，义务献血</w:t>
            </w:r>
          </w:p>
        </w:tc>
        <w:tc>
          <w:tcPr>
            <w:tcW w:w="1451" w:type="dxa"/>
            <w:vAlign w:val="center"/>
          </w:tcPr>
          <w:p>
            <w:pPr>
              <w:jc w:val="center"/>
              <w:rPr>
                <w:rFonts w:ascii="仿宋_GB2312" w:eastAsia="仿宋_GB2312"/>
                <w:color w:val="auto"/>
                <w:sz w:val="24"/>
                <w:szCs w:val="24"/>
              </w:rPr>
            </w:pPr>
            <w:r>
              <w:rPr>
                <w:rFonts w:hint="eastAsia" w:ascii="仿宋_GB2312" w:eastAsia="仿宋_GB2312"/>
                <w:color w:val="auto"/>
                <w:sz w:val="24"/>
                <w:szCs w:val="24"/>
              </w:rPr>
              <w:t>无偿献血</w:t>
            </w:r>
          </w:p>
        </w:tc>
        <w:tc>
          <w:tcPr>
            <w:tcW w:w="2824" w:type="dxa"/>
            <w:vAlign w:val="center"/>
          </w:tcPr>
          <w:p>
            <w:pPr>
              <w:jc w:val="left"/>
              <w:rPr>
                <w:rFonts w:ascii="仿宋_GB2312" w:eastAsia="仿宋_GB2312"/>
                <w:color w:val="auto"/>
                <w:sz w:val="24"/>
                <w:szCs w:val="24"/>
              </w:rPr>
            </w:pPr>
            <w:r>
              <w:rPr>
                <w:rFonts w:hint="eastAsia" w:ascii="仿宋_GB2312" w:eastAsia="仿宋_GB2312"/>
                <w:color w:val="auto"/>
                <w:sz w:val="24"/>
                <w:szCs w:val="24"/>
              </w:rPr>
              <w:t>无偿献血加3分</w:t>
            </w:r>
          </w:p>
        </w:tc>
        <w:tc>
          <w:tcPr>
            <w:tcW w:w="3180" w:type="dxa"/>
            <w:vAlign w:val="center"/>
          </w:tcPr>
          <w:p>
            <w:pPr>
              <w:jc w:val="center"/>
              <w:rPr>
                <w:rFonts w:ascii="仿宋_GB2312" w:eastAsia="仿宋_GB2312"/>
                <w:color w:val="auto"/>
                <w:sz w:val="24"/>
                <w:szCs w:val="24"/>
              </w:rPr>
            </w:pPr>
            <w:r>
              <w:rPr>
                <w:rFonts w:hint="eastAsia" w:ascii="仿宋_GB2312" w:eastAsia="仿宋_GB2312"/>
                <w:color w:val="auto"/>
                <w:sz w:val="24"/>
                <w:szCs w:val="24"/>
              </w:rPr>
              <w:t>封顶3分，不累加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0" w:type="auto"/>
            <w:vMerge w:val="continue"/>
            <w:vAlign w:val="center"/>
          </w:tcPr>
          <w:p>
            <w:pPr>
              <w:jc w:val="center"/>
              <w:rPr>
                <w:rFonts w:ascii="仿宋_GB2312" w:eastAsia="仿宋_GB2312"/>
                <w:color w:val="auto"/>
                <w:sz w:val="24"/>
                <w:szCs w:val="24"/>
              </w:rPr>
            </w:pPr>
          </w:p>
        </w:tc>
        <w:tc>
          <w:tcPr>
            <w:tcW w:w="1451" w:type="dxa"/>
            <w:vAlign w:val="center"/>
          </w:tcPr>
          <w:p>
            <w:pPr>
              <w:jc w:val="center"/>
              <w:rPr>
                <w:rFonts w:ascii="仿宋_GB2312" w:eastAsia="仿宋_GB2312"/>
                <w:color w:val="auto"/>
                <w:sz w:val="24"/>
                <w:szCs w:val="24"/>
              </w:rPr>
            </w:pPr>
            <w:r>
              <w:rPr>
                <w:rFonts w:hint="eastAsia" w:ascii="仿宋_GB2312" w:eastAsia="仿宋_GB2312"/>
                <w:color w:val="auto"/>
                <w:sz w:val="24"/>
                <w:szCs w:val="24"/>
              </w:rPr>
              <w:t>志愿服务，公益活动</w:t>
            </w:r>
          </w:p>
        </w:tc>
        <w:tc>
          <w:tcPr>
            <w:tcW w:w="2824" w:type="dxa"/>
            <w:vAlign w:val="center"/>
          </w:tcPr>
          <w:p>
            <w:pPr>
              <w:jc w:val="left"/>
              <w:rPr>
                <w:rFonts w:ascii="仿宋_GB2312" w:eastAsia="仿宋_GB2312"/>
                <w:color w:val="auto"/>
                <w:sz w:val="24"/>
                <w:szCs w:val="24"/>
              </w:rPr>
            </w:pPr>
            <w:r>
              <w:rPr>
                <w:rFonts w:hint="eastAsia" w:ascii="仿宋_GB2312" w:eastAsia="仿宋_GB2312"/>
                <w:color w:val="auto"/>
                <w:sz w:val="24"/>
                <w:szCs w:val="24"/>
              </w:rPr>
              <w:t>每小时加0.5分</w:t>
            </w:r>
          </w:p>
        </w:tc>
        <w:tc>
          <w:tcPr>
            <w:tcW w:w="3180" w:type="dxa"/>
            <w:vAlign w:val="center"/>
          </w:tcPr>
          <w:p>
            <w:pPr>
              <w:jc w:val="center"/>
              <w:rPr>
                <w:rFonts w:ascii="仿宋_GB2312" w:eastAsia="仿宋_GB2312"/>
                <w:color w:val="auto"/>
                <w:sz w:val="24"/>
                <w:szCs w:val="24"/>
              </w:rPr>
            </w:pPr>
            <w:r>
              <w:rPr>
                <w:rFonts w:hint="eastAsia" w:ascii="仿宋_GB2312" w:eastAsia="仿宋_GB2312"/>
                <w:color w:val="auto"/>
                <w:sz w:val="24"/>
                <w:szCs w:val="24"/>
              </w:rPr>
              <w:t>封顶10分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2518" w:type="dxa"/>
            <w:gridSpan w:val="2"/>
            <w:vAlign w:val="center"/>
          </w:tcPr>
          <w:p>
            <w:pPr>
              <w:jc w:val="center"/>
              <w:rPr>
                <w:rFonts w:hint="eastAsia" w:ascii="仿宋_GB2312" w:eastAsia="仿宋_GB2312"/>
                <w:color w:val="auto"/>
                <w:sz w:val="24"/>
                <w:szCs w:val="24"/>
              </w:rPr>
            </w:pPr>
            <w:r>
              <w:rPr>
                <w:rFonts w:hint="eastAsia" w:ascii="仿宋_GB2312" w:eastAsia="仿宋_GB2312"/>
                <w:color w:val="auto"/>
                <w:sz w:val="24"/>
                <w:szCs w:val="24"/>
                <w:lang w:eastAsia="zh-CN"/>
              </w:rPr>
              <w:t>参加升旗仪式</w:t>
            </w:r>
          </w:p>
        </w:tc>
        <w:tc>
          <w:tcPr>
            <w:tcW w:w="2824" w:type="dxa"/>
            <w:vAlign w:val="center"/>
          </w:tcPr>
          <w:p>
            <w:pPr>
              <w:jc w:val="left"/>
              <w:rPr>
                <w:rFonts w:hint="eastAsia" w:ascii="仿宋_GB2312" w:eastAsia="仿宋_GB2312"/>
                <w:color w:val="auto"/>
                <w:sz w:val="24"/>
                <w:szCs w:val="24"/>
                <w:lang w:val="en-US" w:eastAsia="zh-CN"/>
              </w:rPr>
            </w:pPr>
            <w:r>
              <w:rPr>
                <w:rFonts w:hint="eastAsia" w:ascii="仿宋_GB2312" w:eastAsia="仿宋_GB2312"/>
                <w:color w:val="auto"/>
                <w:sz w:val="24"/>
                <w:szCs w:val="24"/>
                <w:lang w:val="en-US" w:eastAsia="zh-CN"/>
              </w:rPr>
              <w:t>加1分</w:t>
            </w:r>
          </w:p>
        </w:tc>
        <w:tc>
          <w:tcPr>
            <w:tcW w:w="3180" w:type="dxa"/>
            <w:vAlign w:val="center"/>
          </w:tcPr>
          <w:p>
            <w:pPr>
              <w:jc w:val="center"/>
              <w:rPr>
                <w:rFonts w:hint="eastAsia" w:ascii="仿宋_GB2312"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0" w:type="auto"/>
            <w:vMerge w:val="restart"/>
            <w:vAlign w:val="center"/>
          </w:tcPr>
          <w:p>
            <w:pPr>
              <w:jc w:val="center"/>
              <w:rPr>
                <w:rFonts w:ascii="仿宋_GB2312" w:eastAsia="仿宋_GB2312"/>
                <w:color w:val="auto"/>
                <w:sz w:val="24"/>
                <w:szCs w:val="24"/>
              </w:rPr>
            </w:pPr>
            <w:r>
              <w:rPr>
                <w:rFonts w:hint="eastAsia" w:ascii="仿宋_GB2312" w:eastAsia="仿宋_GB2312"/>
                <w:color w:val="auto"/>
                <w:sz w:val="24"/>
                <w:szCs w:val="24"/>
              </w:rPr>
              <w:t>班委</w:t>
            </w:r>
          </w:p>
        </w:tc>
        <w:tc>
          <w:tcPr>
            <w:tcW w:w="1451" w:type="dxa"/>
            <w:vMerge w:val="restart"/>
            <w:vAlign w:val="center"/>
          </w:tcPr>
          <w:p>
            <w:pPr>
              <w:pStyle w:val="14"/>
              <w:ind w:firstLine="0" w:firstLineChars="0"/>
              <w:jc w:val="center"/>
              <w:rPr>
                <w:rFonts w:ascii="仿宋_GB2312" w:eastAsia="仿宋_GB2312"/>
                <w:color w:val="auto"/>
                <w:sz w:val="24"/>
                <w:szCs w:val="24"/>
              </w:rPr>
            </w:pPr>
            <w:r>
              <w:rPr>
                <w:rFonts w:hint="eastAsia" w:ascii="仿宋_GB2312" w:eastAsia="仿宋_GB2312"/>
                <w:color w:val="auto"/>
                <w:sz w:val="24"/>
                <w:szCs w:val="24"/>
              </w:rPr>
              <w:t>各班集体</w:t>
            </w:r>
          </w:p>
        </w:tc>
        <w:tc>
          <w:tcPr>
            <w:tcW w:w="2824" w:type="dxa"/>
            <w:vAlign w:val="center"/>
          </w:tcPr>
          <w:p>
            <w:pPr>
              <w:jc w:val="left"/>
              <w:rPr>
                <w:rFonts w:ascii="仿宋_GB2312" w:eastAsia="仿宋_GB2312"/>
                <w:color w:val="auto"/>
                <w:sz w:val="24"/>
                <w:szCs w:val="24"/>
              </w:rPr>
            </w:pPr>
            <w:r>
              <w:rPr>
                <w:rFonts w:hint="eastAsia" w:ascii="仿宋_GB2312" w:eastAsia="仿宋_GB2312"/>
                <w:color w:val="auto"/>
                <w:sz w:val="24"/>
                <w:szCs w:val="24"/>
              </w:rPr>
              <w:t>班长/团支书：</w:t>
            </w:r>
          </w:p>
          <w:p>
            <w:pPr>
              <w:jc w:val="left"/>
              <w:rPr>
                <w:rFonts w:ascii="仿宋_GB2312" w:eastAsia="仿宋_GB2312"/>
                <w:color w:val="auto"/>
                <w:sz w:val="24"/>
                <w:szCs w:val="24"/>
              </w:rPr>
            </w:pPr>
            <w:r>
              <w:rPr>
                <w:rFonts w:hint="eastAsia" w:ascii="仿宋_GB2312" w:eastAsia="仿宋_GB2312"/>
                <w:color w:val="auto"/>
                <w:sz w:val="24"/>
                <w:szCs w:val="24"/>
              </w:rPr>
              <w:t>优秀</w:t>
            </w:r>
            <w:r>
              <w:rPr>
                <w:rFonts w:hint="eastAsia" w:ascii="仿宋_GB2312" w:eastAsia="仿宋_GB2312"/>
                <w:color w:val="auto"/>
                <w:sz w:val="24"/>
                <w:szCs w:val="24"/>
                <w:lang w:val="en-US" w:eastAsia="zh-CN"/>
              </w:rPr>
              <w:t>8</w:t>
            </w:r>
            <w:r>
              <w:rPr>
                <w:rFonts w:hint="eastAsia" w:ascii="仿宋_GB2312" w:eastAsia="仿宋_GB2312"/>
                <w:color w:val="auto"/>
                <w:sz w:val="24"/>
                <w:szCs w:val="24"/>
              </w:rPr>
              <w:t>分； 称职</w:t>
            </w:r>
            <w:r>
              <w:rPr>
                <w:rFonts w:hint="eastAsia" w:ascii="仿宋_GB2312" w:eastAsia="仿宋_GB2312"/>
                <w:color w:val="auto"/>
                <w:sz w:val="24"/>
                <w:szCs w:val="24"/>
                <w:lang w:val="en-US" w:eastAsia="zh-CN"/>
              </w:rPr>
              <w:t>6</w:t>
            </w:r>
            <w:r>
              <w:rPr>
                <w:rFonts w:hint="eastAsia" w:ascii="仿宋_GB2312" w:eastAsia="仿宋_GB2312"/>
                <w:color w:val="auto"/>
                <w:sz w:val="24"/>
                <w:szCs w:val="24"/>
              </w:rPr>
              <w:t>分；合格</w:t>
            </w:r>
            <w:r>
              <w:rPr>
                <w:rFonts w:hint="eastAsia" w:ascii="仿宋_GB2312" w:eastAsia="仿宋_GB2312"/>
                <w:color w:val="auto"/>
                <w:sz w:val="24"/>
                <w:szCs w:val="24"/>
                <w:lang w:val="en-US" w:eastAsia="zh-CN"/>
              </w:rPr>
              <w:t>5</w:t>
            </w:r>
            <w:r>
              <w:rPr>
                <w:rFonts w:hint="eastAsia" w:ascii="仿宋_GB2312" w:eastAsia="仿宋_GB2312"/>
                <w:color w:val="auto"/>
                <w:sz w:val="24"/>
                <w:szCs w:val="24"/>
              </w:rPr>
              <w:t>分</w:t>
            </w:r>
          </w:p>
        </w:tc>
        <w:tc>
          <w:tcPr>
            <w:tcW w:w="3180" w:type="dxa"/>
            <w:vMerge w:val="restart"/>
            <w:vAlign w:val="center"/>
          </w:tcPr>
          <w:p>
            <w:pPr>
              <w:pStyle w:val="13"/>
              <w:numPr>
                <w:ilvl w:val="0"/>
                <w:numId w:val="0"/>
              </w:numPr>
              <w:ind w:leftChars="0"/>
              <w:rPr>
                <w:rFonts w:ascii="仿宋_GB2312" w:eastAsia="仿宋_GB2312"/>
                <w:color w:val="auto"/>
                <w:sz w:val="24"/>
                <w:szCs w:val="24"/>
              </w:rPr>
            </w:pPr>
            <w:r>
              <w:rPr>
                <w:rFonts w:hint="eastAsia" w:ascii="仿宋_GB2312" w:eastAsia="仿宋_GB2312"/>
                <w:color w:val="auto"/>
                <w:sz w:val="24"/>
                <w:szCs w:val="24"/>
                <w:lang w:eastAsia="zh-CN"/>
              </w:rPr>
              <w:t>综合辅导员及班级评议</w:t>
            </w:r>
            <w:r>
              <w:rPr>
                <w:rFonts w:hint="eastAsia" w:ascii="仿宋_GB2312" w:eastAsia="仿宋_GB2312"/>
                <w:color w:val="auto"/>
                <w:sz w:val="24"/>
                <w:szCs w:val="24"/>
              </w:rPr>
              <w:t>，优秀率</w:t>
            </w:r>
            <w:r>
              <w:rPr>
                <w:rFonts w:hint="eastAsia" w:ascii="仿宋_GB2312" w:eastAsia="仿宋_GB2312"/>
                <w:color w:val="auto"/>
                <w:sz w:val="24"/>
                <w:szCs w:val="24"/>
                <w:lang w:eastAsia="zh-CN"/>
              </w:rPr>
              <w:t>最高</w:t>
            </w:r>
            <w:r>
              <w:rPr>
                <w:rFonts w:hint="eastAsia" w:ascii="仿宋_GB2312" w:eastAsia="仿宋_GB2312"/>
                <w:color w:val="auto"/>
                <w:sz w:val="24"/>
                <w:szCs w:val="24"/>
              </w:rPr>
              <w:t>为25%。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jc w:val="center"/>
              <w:rPr>
                <w:rFonts w:ascii="仿宋_GB2312" w:eastAsia="仿宋_GB2312"/>
                <w:color w:val="auto"/>
                <w:sz w:val="24"/>
                <w:szCs w:val="24"/>
              </w:rPr>
            </w:pPr>
          </w:p>
        </w:tc>
        <w:tc>
          <w:tcPr>
            <w:tcW w:w="1451" w:type="dxa"/>
            <w:vMerge w:val="continue"/>
            <w:vAlign w:val="center"/>
          </w:tcPr>
          <w:p>
            <w:pPr>
              <w:pStyle w:val="14"/>
              <w:ind w:firstLine="0" w:firstLineChars="0"/>
              <w:jc w:val="center"/>
              <w:rPr>
                <w:rFonts w:ascii="仿宋_GB2312" w:eastAsia="仿宋_GB2312"/>
                <w:color w:val="auto"/>
                <w:sz w:val="24"/>
                <w:szCs w:val="24"/>
              </w:rPr>
            </w:pPr>
          </w:p>
        </w:tc>
        <w:tc>
          <w:tcPr>
            <w:tcW w:w="2824" w:type="dxa"/>
            <w:vAlign w:val="center"/>
          </w:tcPr>
          <w:p>
            <w:pPr>
              <w:jc w:val="left"/>
              <w:rPr>
                <w:rFonts w:ascii="仿宋_GB2312" w:eastAsia="仿宋_GB2312"/>
                <w:color w:val="auto"/>
                <w:sz w:val="24"/>
                <w:szCs w:val="24"/>
              </w:rPr>
            </w:pPr>
            <w:r>
              <w:rPr>
                <w:rFonts w:hint="eastAsia" w:ascii="仿宋_GB2312" w:eastAsia="仿宋_GB2312"/>
                <w:color w:val="auto"/>
                <w:sz w:val="24"/>
                <w:szCs w:val="24"/>
              </w:rPr>
              <w:t>其他班委：</w:t>
            </w:r>
          </w:p>
          <w:p>
            <w:pPr>
              <w:jc w:val="left"/>
              <w:rPr>
                <w:rFonts w:ascii="仿宋_GB2312" w:eastAsia="仿宋_GB2312"/>
                <w:color w:val="auto"/>
                <w:sz w:val="24"/>
                <w:szCs w:val="24"/>
              </w:rPr>
            </w:pPr>
            <w:r>
              <w:rPr>
                <w:rFonts w:hint="eastAsia" w:ascii="仿宋_GB2312" w:eastAsia="仿宋_GB2312"/>
                <w:color w:val="auto"/>
                <w:sz w:val="24"/>
                <w:szCs w:val="24"/>
              </w:rPr>
              <w:t>优秀加</w:t>
            </w:r>
            <w:r>
              <w:rPr>
                <w:rFonts w:hint="eastAsia" w:ascii="仿宋_GB2312" w:eastAsia="仿宋_GB2312"/>
                <w:color w:val="auto"/>
                <w:sz w:val="24"/>
                <w:szCs w:val="24"/>
                <w:lang w:val="en-US" w:eastAsia="zh-CN"/>
              </w:rPr>
              <w:t>4</w:t>
            </w:r>
            <w:r>
              <w:rPr>
                <w:rFonts w:hint="eastAsia" w:ascii="仿宋_GB2312" w:eastAsia="仿宋_GB2312"/>
                <w:color w:val="auto"/>
                <w:sz w:val="24"/>
                <w:szCs w:val="24"/>
              </w:rPr>
              <w:t>分；称职</w:t>
            </w:r>
            <w:r>
              <w:rPr>
                <w:rFonts w:hint="eastAsia" w:ascii="仿宋_GB2312" w:eastAsia="仿宋_GB2312"/>
                <w:color w:val="auto"/>
                <w:sz w:val="24"/>
                <w:szCs w:val="24"/>
                <w:lang w:val="en-US" w:eastAsia="zh-CN"/>
              </w:rPr>
              <w:t>3</w:t>
            </w:r>
            <w:r>
              <w:rPr>
                <w:rFonts w:hint="eastAsia" w:ascii="仿宋_GB2312" w:eastAsia="仿宋_GB2312"/>
                <w:color w:val="auto"/>
                <w:sz w:val="24"/>
                <w:szCs w:val="24"/>
              </w:rPr>
              <w:t>分；合格</w:t>
            </w:r>
            <w:r>
              <w:rPr>
                <w:rFonts w:hint="eastAsia" w:ascii="仿宋_GB2312" w:eastAsia="仿宋_GB2312"/>
                <w:color w:val="auto"/>
                <w:sz w:val="24"/>
                <w:szCs w:val="24"/>
                <w:lang w:val="en-US" w:eastAsia="zh-CN"/>
              </w:rPr>
              <w:t>2</w:t>
            </w:r>
            <w:r>
              <w:rPr>
                <w:rFonts w:hint="eastAsia" w:ascii="仿宋_GB2312" w:eastAsia="仿宋_GB2312"/>
                <w:color w:val="auto"/>
                <w:sz w:val="24"/>
                <w:szCs w:val="24"/>
              </w:rPr>
              <w:t>分</w:t>
            </w:r>
          </w:p>
        </w:tc>
        <w:tc>
          <w:tcPr>
            <w:tcW w:w="3180" w:type="dxa"/>
            <w:vMerge w:val="continue"/>
            <w:vAlign w:val="center"/>
          </w:tcPr>
          <w:p>
            <w:pPr>
              <w:pStyle w:val="13"/>
              <w:numPr>
                <w:ilvl w:val="0"/>
                <w:numId w:val="2"/>
              </w:numPr>
              <w:ind w:firstLineChars="0"/>
              <w:rPr>
                <w:rFonts w:ascii="仿宋_GB2312"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center"/>
              <w:rPr>
                <w:rFonts w:ascii="仿宋_GB2312" w:eastAsia="仿宋_GB2312"/>
                <w:color w:val="auto"/>
                <w:sz w:val="24"/>
                <w:szCs w:val="24"/>
              </w:rPr>
            </w:pPr>
            <w:r>
              <w:rPr>
                <w:rFonts w:hint="eastAsia" w:ascii="仿宋_GB2312" w:eastAsia="仿宋_GB2312"/>
                <w:color w:val="auto"/>
                <w:sz w:val="24"/>
                <w:szCs w:val="24"/>
              </w:rPr>
              <w:t>学生组织</w:t>
            </w:r>
          </w:p>
        </w:tc>
        <w:tc>
          <w:tcPr>
            <w:tcW w:w="1451" w:type="dxa"/>
            <w:vAlign w:val="center"/>
          </w:tcPr>
          <w:p>
            <w:pPr>
              <w:jc w:val="center"/>
              <w:rPr>
                <w:rFonts w:ascii="仿宋_GB2312" w:eastAsia="仿宋_GB2312"/>
                <w:color w:val="auto"/>
                <w:sz w:val="24"/>
                <w:szCs w:val="24"/>
              </w:rPr>
            </w:pPr>
            <w:r>
              <w:rPr>
                <w:rFonts w:hint="eastAsia" w:ascii="仿宋_GB2312" w:eastAsia="仿宋_GB2312"/>
                <w:color w:val="auto"/>
                <w:sz w:val="24"/>
                <w:szCs w:val="24"/>
              </w:rPr>
              <w:t>其他学生组织</w:t>
            </w:r>
          </w:p>
        </w:tc>
        <w:tc>
          <w:tcPr>
            <w:tcW w:w="2824" w:type="dxa"/>
            <w:vAlign w:val="center"/>
          </w:tcPr>
          <w:p>
            <w:pPr>
              <w:jc w:val="left"/>
              <w:rPr>
                <w:rFonts w:ascii="仿宋_GB2312" w:eastAsia="仿宋_GB2312"/>
                <w:color w:val="auto"/>
                <w:sz w:val="24"/>
                <w:szCs w:val="24"/>
              </w:rPr>
            </w:pPr>
            <w:r>
              <w:rPr>
                <w:rFonts w:ascii="仿宋_GB2312" w:eastAsia="仿宋_GB2312"/>
                <w:color w:val="auto"/>
                <w:sz w:val="24"/>
                <w:szCs w:val="24"/>
              </w:rPr>
              <w:t>部长与部长以上级别加</w:t>
            </w:r>
            <w:r>
              <w:rPr>
                <w:rFonts w:hint="eastAsia" w:ascii="仿宋_GB2312" w:eastAsia="仿宋_GB2312"/>
                <w:color w:val="auto"/>
                <w:sz w:val="24"/>
                <w:szCs w:val="24"/>
              </w:rPr>
              <w:t>5分；</w:t>
            </w:r>
            <w:r>
              <w:rPr>
                <w:rFonts w:ascii="仿宋_GB2312" w:eastAsia="仿宋_GB2312"/>
                <w:color w:val="auto"/>
                <w:sz w:val="24"/>
                <w:szCs w:val="24"/>
              </w:rPr>
              <w:t>干事加</w:t>
            </w:r>
            <w:r>
              <w:rPr>
                <w:rFonts w:hint="eastAsia" w:ascii="仿宋_GB2312" w:eastAsia="仿宋_GB2312"/>
                <w:color w:val="auto"/>
                <w:sz w:val="24"/>
                <w:szCs w:val="24"/>
              </w:rPr>
              <w:t>3分</w:t>
            </w:r>
          </w:p>
        </w:tc>
        <w:tc>
          <w:tcPr>
            <w:tcW w:w="3180" w:type="dxa"/>
            <w:vAlign w:val="center"/>
          </w:tcPr>
          <w:p>
            <w:pPr>
              <w:pStyle w:val="13"/>
              <w:numPr>
                <w:ilvl w:val="0"/>
                <w:numId w:val="0"/>
              </w:numPr>
              <w:rPr>
                <w:rFonts w:ascii="仿宋_GB2312" w:eastAsia="仿宋_GB2312"/>
                <w:color w:val="auto"/>
                <w:sz w:val="24"/>
                <w:szCs w:val="24"/>
              </w:rPr>
            </w:pPr>
            <w:r>
              <w:rPr>
                <w:rFonts w:hint="eastAsia" w:ascii="仿宋_GB2312" w:eastAsia="仿宋_GB2312"/>
                <w:color w:val="auto"/>
                <w:sz w:val="24"/>
                <w:szCs w:val="24"/>
                <w:lang w:val="en-US" w:eastAsia="zh-CN"/>
              </w:rPr>
              <w:t>1.</w:t>
            </w:r>
            <w:r>
              <w:rPr>
                <w:rFonts w:hint="eastAsia" w:ascii="仿宋_GB2312" w:eastAsia="仿宋_GB2312"/>
                <w:color w:val="auto"/>
                <w:sz w:val="24"/>
                <w:szCs w:val="24"/>
              </w:rPr>
              <w:t>参与多个学生组织只取最高分；</w:t>
            </w:r>
          </w:p>
          <w:p>
            <w:pPr>
              <w:pStyle w:val="13"/>
              <w:numPr>
                <w:ilvl w:val="0"/>
                <w:numId w:val="0"/>
              </w:numPr>
              <w:rPr>
                <w:rFonts w:ascii="仿宋_GB2312" w:eastAsia="仿宋_GB2312"/>
                <w:color w:val="auto"/>
                <w:sz w:val="24"/>
                <w:szCs w:val="24"/>
              </w:rPr>
            </w:pPr>
            <w:r>
              <w:rPr>
                <w:rFonts w:hint="eastAsia" w:ascii="仿宋_GB2312" w:eastAsia="仿宋_GB2312"/>
                <w:color w:val="auto"/>
                <w:sz w:val="24"/>
                <w:szCs w:val="24"/>
                <w:lang w:val="en-US" w:eastAsia="zh-CN"/>
              </w:rPr>
              <w:t>2.</w:t>
            </w:r>
            <w:r>
              <w:rPr>
                <w:rFonts w:hint="eastAsia" w:ascii="仿宋_GB2312" w:eastAsia="仿宋_GB2312"/>
                <w:color w:val="auto"/>
                <w:sz w:val="24"/>
                <w:szCs w:val="24"/>
              </w:rPr>
              <w:t>班委与学生组织的分数可以累计。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center"/>
              <w:rPr>
                <w:rFonts w:ascii="仿宋_GB2312" w:eastAsia="仿宋_GB2312"/>
                <w:color w:val="auto"/>
                <w:sz w:val="24"/>
                <w:szCs w:val="24"/>
              </w:rPr>
            </w:pPr>
            <w:r>
              <w:rPr>
                <w:rFonts w:ascii="仿宋_GB2312" w:eastAsia="仿宋_GB2312"/>
                <w:color w:val="auto"/>
                <w:sz w:val="24"/>
                <w:szCs w:val="24"/>
              </w:rPr>
              <w:t>其他</w:t>
            </w:r>
          </w:p>
        </w:tc>
        <w:tc>
          <w:tcPr>
            <w:tcW w:w="1451" w:type="dxa"/>
            <w:vAlign w:val="center"/>
          </w:tcPr>
          <w:p>
            <w:pPr>
              <w:jc w:val="center"/>
              <w:rPr>
                <w:rFonts w:ascii="仿宋_GB2312" w:eastAsia="仿宋_GB2312"/>
                <w:color w:val="auto"/>
                <w:sz w:val="24"/>
                <w:szCs w:val="24"/>
              </w:rPr>
            </w:pPr>
            <w:r>
              <w:rPr>
                <w:rFonts w:hint="eastAsia" w:ascii="仿宋_GB2312" w:eastAsia="仿宋_GB2312"/>
                <w:color w:val="auto"/>
                <w:sz w:val="24"/>
                <w:szCs w:val="24"/>
              </w:rPr>
              <w:t>助班</w:t>
            </w:r>
          </w:p>
        </w:tc>
        <w:tc>
          <w:tcPr>
            <w:tcW w:w="2824" w:type="dxa"/>
            <w:vAlign w:val="center"/>
          </w:tcPr>
          <w:p>
            <w:pPr>
              <w:jc w:val="left"/>
              <w:rPr>
                <w:rFonts w:ascii="仿宋_GB2312" w:eastAsia="仿宋_GB2312"/>
                <w:color w:val="auto"/>
                <w:sz w:val="24"/>
                <w:szCs w:val="24"/>
              </w:rPr>
            </w:pPr>
            <w:r>
              <w:rPr>
                <w:rFonts w:hint="eastAsia" w:ascii="仿宋_GB2312" w:eastAsia="仿宋_GB2312"/>
                <w:color w:val="auto"/>
                <w:sz w:val="24"/>
                <w:szCs w:val="24"/>
              </w:rPr>
              <w:t>每人加2分</w:t>
            </w:r>
          </w:p>
        </w:tc>
        <w:tc>
          <w:tcPr>
            <w:tcW w:w="3180" w:type="dxa"/>
            <w:vAlign w:val="center"/>
          </w:tcPr>
          <w:p>
            <w:pPr>
              <w:jc w:val="center"/>
              <w:rPr>
                <w:rFonts w:ascii="仿宋_GB2312" w:eastAsia="仿宋_GB2312"/>
                <w:color w:val="auto"/>
                <w:sz w:val="24"/>
                <w:szCs w:val="24"/>
              </w:rPr>
            </w:pPr>
          </w:p>
        </w:tc>
      </w:tr>
    </w:tbl>
    <w:p>
      <w:pPr>
        <w:spacing w:before="156" w:beforeLines="50"/>
        <w:rPr>
          <w:rFonts w:hint="eastAsia" w:ascii="仿宋_GB2312" w:eastAsia="仿宋_GB2312"/>
          <w:color w:val="auto"/>
          <w:sz w:val="28"/>
          <w:szCs w:val="28"/>
        </w:rPr>
      </w:pPr>
      <w:r>
        <w:rPr>
          <w:rFonts w:hint="eastAsia" w:ascii="仿宋_GB2312" w:eastAsia="仿宋_GB2312"/>
          <w:color w:val="auto"/>
          <w:sz w:val="28"/>
          <w:szCs w:val="28"/>
        </w:rPr>
        <w:t>2. 扣分部分</w:t>
      </w:r>
    </w:p>
    <w:tbl>
      <w:tblPr>
        <w:tblStyle w:val="7"/>
        <w:tblpPr w:leftFromText="180" w:rightFromText="180" w:vertAnchor="text" w:horzAnchor="margin" w:tblpXSpec="center" w:tblpY="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84"/>
        <w:gridCol w:w="2142"/>
        <w:gridCol w:w="1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3"/>
            <w:vAlign w:val="center"/>
          </w:tcPr>
          <w:p>
            <w:pPr>
              <w:jc w:val="center"/>
              <w:rPr>
                <w:rFonts w:ascii="仿宋_GB2312" w:eastAsia="仿宋_GB2312"/>
                <w:b/>
                <w:color w:val="auto"/>
                <w:sz w:val="28"/>
                <w:szCs w:val="28"/>
              </w:rPr>
            </w:pPr>
            <w:r>
              <w:rPr>
                <w:rFonts w:hint="eastAsia" w:ascii="仿宋_GB2312" w:eastAsia="仿宋_GB2312"/>
                <w:b/>
                <w:color w:val="auto"/>
                <w:sz w:val="28"/>
                <w:szCs w:val="28"/>
              </w:rPr>
              <w:t>思想品德表现扣分部分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48" w:type="pct"/>
            <w:vAlign w:val="center"/>
          </w:tcPr>
          <w:p>
            <w:pPr>
              <w:jc w:val="center"/>
              <w:rPr>
                <w:rFonts w:ascii="仿宋_GB2312" w:eastAsia="仿宋_GB2312"/>
                <w:color w:val="auto"/>
                <w:sz w:val="24"/>
                <w:szCs w:val="24"/>
              </w:rPr>
            </w:pPr>
            <w:r>
              <w:rPr>
                <w:rFonts w:hint="eastAsia" w:ascii="仿宋_GB2312" w:eastAsia="仿宋_GB2312"/>
                <w:color w:val="auto"/>
                <w:sz w:val="24"/>
                <w:szCs w:val="24"/>
              </w:rPr>
              <w:t>扣分细项</w:t>
            </w:r>
          </w:p>
        </w:tc>
        <w:tc>
          <w:tcPr>
            <w:tcW w:w="1257" w:type="pct"/>
            <w:vAlign w:val="center"/>
          </w:tcPr>
          <w:p>
            <w:pPr>
              <w:jc w:val="center"/>
              <w:rPr>
                <w:rFonts w:ascii="仿宋_GB2312" w:eastAsia="仿宋_GB2312"/>
                <w:color w:val="auto"/>
                <w:sz w:val="24"/>
                <w:szCs w:val="24"/>
              </w:rPr>
            </w:pPr>
            <w:r>
              <w:rPr>
                <w:rFonts w:hint="eastAsia" w:ascii="仿宋_GB2312" w:eastAsia="仿宋_GB2312"/>
                <w:color w:val="auto"/>
                <w:sz w:val="24"/>
                <w:szCs w:val="24"/>
              </w:rPr>
              <w:t>分值</w:t>
            </w:r>
          </w:p>
        </w:tc>
        <w:tc>
          <w:tcPr>
            <w:tcW w:w="993" w:type="pct"/>
            <w:vAlign w:val="center"/>
          </w:tcPr>
          <w:p>
            <w:pPr>
              <w:jc w:val="center"/>
              <w:rPr>
                <w:rFonts w:ascii="仿宋_GB2312" w:eastAsia="仿宋_GB2312"/>
                <w:color w:val="auto"/>
                <w:sz w:val="24"/>
                <w:szCs w:val="24"/>
              </w:rPr>
            </w:pPr>
            <w:r>
              <w:rPr>
                <w:rFonts w:hint="eastAsia" w:ascii="仿宋_GB2312" w:eastAsia="仿宋_GB2312"/>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48" w:type="pct"/>
            <w:vAlign w:val="center"/>
          </w:tcPr>
          <w:p>
            <w:pPr>
              <w:jc w:val="center"/>
              <w:rPr>
                <w:rFonts w:ascii="仿宋_GB2312" w:eastAsia="仿宋_GB2312"/>
                <w:color w:val="auto"/>
                <w:sz w:val="24"/>
                <w:szCs w:val="24"/>
              </w:rPr>
            </w:pPr>
            <w:r>
              <w:rPr>
                <w:rFonts w:hint="eastAsia" w:ascii="仿宋_GB2312" w:eastAsia="仿宋_GB2312"/>
                <w:color w:val="auto"/>
                <w:sz w:val="24"/>
                <w:szCs w:val="24"/>
              </w:rPr>
              <w:t>无故缺席年级会、班会、团辅等校、院、班集体活动，</w:t>
            </w:r>
          </w:p>
        </w:tc>
        <w:tc>
          <w:tcPr>
            <w:tcW w:w="1257" w:type="pct"/>
            <w:vAlign w:val="center"/>
          </w:tcPr>
          <w:p>
            <w:pPr>
              <w:jc w:val="center"/>
              <w:rPr>
                <w:rFonts w:ascii="仿宋_GB2312" w:eastAsia="仿宋_GB2312"/>
                <w:color w:val="auto"/>
                <w:sz w:val="24"/>
                <w:szCs w:val="24"/>
              </w:rPr>
            </w:pPr>
            <w:r>
              <w:rPr>
                <w:rFonts w:hint="eastAsia" w:ascii="仿宋_GB2312" w:eastAsia="仿宋_GB2312"/>
                <w:color w:val="auto"/>
                <w:sz w:val="24"/>
                <w:szCs w:val="24"/>
              </w:rPr>
              <w:t>每次扣4分，迟到、早退一次扣2分</w:t>
            </w:r>
          </w:p>
        </w:tc>
        <w:tc>
          <w:tcPr>
            <w:tcW w:w="993" w:type="pct"/>
            <w:vAlign w:val="center"/>
          </w:tcPr>
          <w:p>
            <w:pPr>
              <w:jc w:val="center"/>
              <w:rPr>
                <w:rFonts w:ascii="仿宋_GB2312" w:eastAsia="仿宋_GB2312"/>
                <w:color w:val="auto"/>
                <w:sz w:val="24"/>
                <w:szCs w:val="24"/>
              </w:rPr>
            </w:pPr>
            <w:r>
              <w:rPr>
                <w:rFonts w:hint="eastAsia" w:ascii="仿宋_GB2312" w:eastAsia="仿宋_GB2312"/>
                <w:color w:val="auto"/>
                <w:sz w:val="24"/>
                <w:szCs w:val="24"/>
              </w:rPr>
              <w:t>须累加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48" w:type="pct"/>
            <w:vAlign w:val="center"/>
          </w:tcPr>
          <w:p>
            <w:pPr>
              <w:jc w:val="center"/>
              <w:rPr>
                <w:rFonts w:ascii="仿宋_GB2312" w:eastAsia="仿宋_GB2312"/>
                <w:color w:val="auto"/>
                <w:sz w:val="24"/>
                <w:szCs w:val="24"/>
              </w:rPr>
            </w:pPr>
            <w:r>
              <w:rPr>
                <w:rFonts w:hint="eastAsia" w:ascii="仿宋_GB2312" w:eastAsia="仿宋_GB2312"/>
                <w:color w:val="auto"/>
                <w:sz w:val="24"/>
                <w:szCs w:val="24"/>
              </w:rPr>
              <w:t xml:space="preserve">宿舍脏乱差或违反宿舍管理制度受批评者 </w:t>
            </w:r>
          </w:p>
        </w:tc>
        <w:tc>
          <w:tcPr>
            <w:tcW w:w="1257" w:type="pct"/>
            <w:vAlign w:val="center"/>
          </w:tcPr>
          <w:p>
            <w:pPr>
              <w:jc w:val="center"/>
              <w:rPr>
                <w:rFonts w:ascii="仿宋_GB2312" w:eastAsia="仿宋_GB2312"/>
                <w:color w:val="auto"/>
                <w:sz w:val="24"/>
                <w:szCs w:val="24"/>
              </w:rPr>
            </w:pPr>
            <w:r>
              <w:rPr>
                <w:rFonts w:hint="eastAsia" w:ascii="仿宋_GB2312" w:eastAsia="仿宋_GB2312"/>
                <w:color w:val="auto"/>
                <w:sz w:val="24"/>
                <w:szCs w:val="24"/>
              </w:rPr>
              <w:t>每次扣4分</w:t>
            </w:r>
          </w:p>
        </w:tc>
        <w:tc>
          <w:tcPr>
            <w:tcW w:w="993" w:type="pct"/>
            <w:vAlign w:val="center"/>
          </w:tcPr>
          <w:p>
            <w:pPr>
              <w:jc w:val="center"/>
              <w:rPr>
                <w:rFonts w:ascii="仿宋_GB2312" w:eastAsia="仿宋_GB2312"/>
                <w:color w:val="auto"/>
                <w:sz w:val="24"/>
                <w:szCs w:val="24"/>
              </w:rPr>
            </w:pPr>
            <w:r>
              <w:rPr>
                <w:rFonts w:hint="eastAsia" w:ascii="仿宋_GB2312" w:eastAsia="仿宋_GB2312"/>
                <w:color w:val="auto"/>
                <w:sz w:val="24"/>
                <w:szCs w:val="24"/>
              </w:rPr>
              <w:t>须累加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48" w:type="pct"/>
            <w:vAlign w:val="center"/>
          </w:tcPr>
          <w:p>
            <w:pPr>
              <w:jc w:val="center"/>
              <w:rPr>
                <w:rFonts w:ascii="仿宋_GB2312" w:eastAsia="仿宋_GB2312"/>
                <w:color w:val="auto"/>
                <w:sz w:val="24"/>
                <w:szCs w:val="24"/>
              </w:rPr>
            </w:pPr>
            <w:r>
              <w:rPr>
                <w:rFonts w:hint="eastAsia" w:ascii="仿宋_GB2312" w:eastAsia="仿宋_GB2312"/>
                <w:color w:val="auto"/>
                <w:sz w:val="24"/>
                <w:szCs w:val="24"/>
              </w:rPr>
              <w:t>担任学生干部不称职</w:t>
            </w:r>
          </w:p>
        </w:tc>
        <w:tc>
          <w:tcPr>
            <w:tcW w:w="1257" w:type="pct"/>
            <w:vAlign w:val="center"/>
          </w:tcPr>
          <w:p>
            <w:pPr>
              <w:jc w:val="center"/>
              <w:rPr>
                <w:rFonts w:ascii="仿宋_GB2312" w:eastAsia="仿宋_GB2312"/>
                <w:color w:val="auto"/>
                <w:sz w:val="24"/>
                <w:szCs w:val="24"/>
              </w:rPr>
            </w:pPr>
            <w:r>
              <w:rPr>
                <w:rFonts w:hint="eastAsia" w:ascii="仿宋_GB2312" w:eastAsia="仿宋_GB2312"/>
                <w:color w:val="auto"/>
                <w:sz w:val="24"/>
                <w:szCs w:val="24"/>
              </w:rPr>
              <w:t>扣2分</w:t>
            </w:r>
          </w:p>
        </w:tc>
        <w:tc>
          <w:tcPr>
            <w:tcW w:w="993" w:type="pct"/>
            <w:vAlign w:val="center"/>
          </w:tcPr>
          <w:p>
            <w:pPr>
              <w:jc w:val="center"/>
              <w:rPr>
                <w:rFonts w:ascii="仿宋_GB2312" w:eastAsia="仿宋_GB2312"/>
                <w:color w:val="auto"/>
                <w:sz w:val="24"/>
                <w:szCs w:val="24"/>
              </w:rPr>
            </w:pPr>
            <w:r>
              <w:rPr>
                <w:rFonts w:hint="eastAsia" w:ascii="仿宋_GB2312" w:eastAsia="仿宋_GB2312"/>
                <w:color w:val="auto"/>
                <w:sz w:val="24"/>
                <w:szCs w:val="24"/>
              </w:rPr>
              <w:t>须累加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48" w:type="pct"/>
            <w:vAlign w:val="center"/>
          </w:tcPr>
          <w:p>
            <w:pPr>
              <w:jc w:val="center"/>
              <w:rPr>
                <w:rFonts w:ascii="仿宋_GB2312" w:eastAsia="仿宋_GB2312"/>
                <w:color w:val="auto"/>
                <w:sz w:val="24"/>
                <w:szCs w:val="24"/>
              </w:rPr>
            </w:pPr>
            <w:r>
              <w:rPr>
                <w:rFonts w:hint="eastAsia" w:ascii="仿宋_GB2312" w:eastAsia="仿宋_GB2312"/>
                <w:color w:val="auto"/>
                <w:sz w:val="24"/>
                <w:szCs w:val="24"/>
              </w:rPr>
              <w:t>受到学院通报批评等处分者</w:t>
            </w:r>
          </w:p>
        </w:tc>
        <w:tc>
          <w:tcPr>
            <w:tcW w:w="1257" w:type="pct"/>
            <w:vAlign w:val="center"/>
          </w:tcPr>
          <w:p>
            <w:pPr>
              <w:jc w:val="center"/>
              <w:rPr>
                <w:rFonts w:ascii="仿宋_GB2312" w:eastAsia="仿宋_GB2312"/>
                <w:color w:val="auto"/>
                <w:sz w:val="24"/>
                <w:szCs w:val="24"/>
              </w:rPr>
            </w:pPr>
            <w:r>
              <w:rPr>
                <w:rFonts w:hint="eastAsia" w:ascii="仿宋_GB2312" w:eastAsia="仿宋_GB2312"/>
                <w:color w:val="auto"/>
                <w:sz w:val="24"/>
                <w:szCs w:val="24"/>
              </w:rPr>
              <w:t>每次扣5分</w:t>
            </w:r>
          </w:p>
        </w:tc>
        <w:tc>
          <w:tcPr>
            <w:tcW w:w="993" w:type="pct"/>
            <w:vAlign w:val="center"/>
          </w:tcPr>
          <w:p>
            <w:pPr>
              <w:jc w:val="center"/>
              <w:rPr>
                <w:rFonts w:ascii="仿宋_GB2312" w:eastAsia="仿宋_GB2312"/>
                <w:color w:val="auto"/>
                <w:sz w:val="24"/>
                <w:szCs w:val="24"/>
              </w:rPr>
            </w:pPr>
            <w:r>
              <w:rPr>
                <w:rFonts w:hint="eastAsia" w:ascii="仿宋_GB2312" w:eastAsia="仿宋_GB2312"/>
                <w:color w:val="auto"/>
                <w:sz w:val="24"/>
                <w:szCs w:val="24"/>
              </w:rPr>
              <w:t>须累加，并取消本年度评奖评优的机会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48" w:type="pct"/>
            <w:vAlign w:val="center"/>
          </w:tcPr>
          <w:p>
            <w:pPr>
              <w:jc w:val="center"/>
              <w:rPr>
                <w:rFonts w:ascii="仿宋_GB2312" w:eastAsia="仿宋_GB2312"/>
                <w:color w:val="auto"/>
                <w:sz w:val="24"/>
                <w:szCs w:val="24"/>
              </w:rPr>
            </w:pPr>
            <w:r>
              <w:rPr>
                <w:rFonts w:hint="eastAsia" w:ascii="仿宋_GB2312" w:eastAsia="仿宋_GB2312"/>
                <w:color w:val="auto"/>
                <w:sz w:val="24"/>
                <w:szCs w:val="24"/>
              </w:rPr>
              <w:tab/>
            </w:r>
            <w:r>
              <w:rPr>
                <w:rFonts w:hint="eastAsia" w:ascii="仿宋_GB2312" w:eastAsia="仿宋_GB2312"/>
                <w:color w:val="auto"/>
                <w:sz w:val="24"/>
                <w:szCs w:val="24"/>
              </w:rPr>
              <w:t>违反校规校纪，受到行政、党团组织批评或处分者</w:t>
            </w:r>
          </w:p>
        </w:tc>
        <w:tc>
          <w:tcPr>
            <w:tcW w:w="1257" w:type="pct"/>
            <w:vAlign w:val="center"/>
          </w:tcPr>
          <w:p>
            <w:pPr>
              <w:jc w:val="center"/>
              <w:rPr>
                <w:rFonts w:ascii="仿宋_GB2312" w:eastAsia="仿宋_GB2312"/>
                <w:color w:val="auto"/>
                <w:sz w:val="24"/>
                <w:szCs w:val="24"/>
              </w:rPr>
            </w:pPr>
            <w:r>
              <w:rPr>
                <w:rFonts w:hint="eastAsia" w:ascii="仿宋_GB2312" w:eastAsia="仿宋_GB2312"/>
                <w:color w:val="auto"/>
                <w:sz w:val="24"/>
                <w:szCs w:val="24"/>
              </w:rPr>
              <w:t>按照《登记手册》扣分标准执行</w:t>
            </w:r>
          </w:p>
        </w:tc>
        <w:tc>
          <w:tcPr>
            <w:tcW w:w="993" w:type="pct"/>
            <w:vAlign w:val="center"/>
          </w:tcPr>
          <w:p>
            <w:pPr>
              <w:jc w:val="center"/>
              <w:rPr>
                <w:rFonts w:ascii="仿宋_GB2312" w:eastAsia="仿宋_GB2312"/>
                <w:color w:val="auto"/>
                <w:sz w:val="24"/>
                <w:szCs w:val="24"/>
              </w:rPr>
            </w:pPr>
            <w:r>
              <w:rPr>
                <w:rFonts w:hint="eastAsia" w:ascii="仿宋_GB2312" w:eastAsia="仿宋_GB2312"/>
                <w:color w:val="auto"/>
                <w:sz w:val="24"/>
                <w:szCs w:val="24"/>
              </w:rPr>
              <w:t>须累加，并取消本年度评奖评优的机会</w:t>
            </w:r>
          </w:p>
        </w:tc>
      </w:tr>
    </w:tbl>
    <w:p>
      <w:pPr>
        <w:pStyle w:val="13"/>
        <w:numPr>
          <w:ilvl w:val="0"/>
          <w:numId w:val="3"/>
        </w:numPr>
        <w:spacing w:before="156" w:beforeLines="50"/>
        <w:ind w:firstLineChars="0"/>
        <w:rPr>
          <w:rFonts w:ascii="仿宋_GB2312" w:eastAsia="仿宋_GB2312"/>
          <w:color w:val="auto"/>
          <w:sz w:val="28"/>
          <w:szCs w:val="28"/>
        </w:rPr>
      </w:pPr>
      <w:r>
        <w:rPr>
          <w:rFonts w:hint="eastAsia" w:ascii="仿宋_GB2312" w:eastAsia="仿宋_GB2312"/>
          <w:color w:val="auto"/>
          <w:sz w:val="28"/>
          <w:szCs w:val="28"/>
        </w:rPr>
        <w:t>特别说明：</w:t>
      </w:r>
    </w:p>
    <w:p>
      <w:pPr>
        <w:spacing w:line="500" w:lineRule="exact"/>
        <w:rPr>
          <w:rFonts w:ascii="仿宋" w:hAnsi="仿宋" w:eastAsia="仿宋"/>
          <w:color w:val="auto"/>
          <w:sz w:val="28"/>
          <w:szCs w:val="28"/>
        </w:rPr>
      </w:pPr>
      <w:r>
        <w:rPr>
          <w:rFonts w:hint="eastAsia" w:ascii="仿宋" w:hAnsi="仿宋" w:eastAsia="仿宋"/>
          <w:color w:val="auto"/>
          <w:sz w:val="28"/>
          <w:szCs w:val="28"/>
        </w:rPr>
        <w:t>1）各类优秀（先进）荣誉称号必须提供相关证明（奖项级别以落款单位的签章为准，社区与校艺术团为校级单位）；单独由学生/社团组织颁发的荣誉称号不加分；各类奖助学金不算做优秀（先进）荣誉称号，不加分；不同类别的荣誉称号可累计加分。</w:t>
      </w:r>
    </w:p>
    <w:p>
      <w:pPr>
        <w:spacing w:line="500" w:lineRule="exact"/>
        <w:rPr>
          <w:rFonts w:ascii="仿宋" w:hAnsi="仿宋" w:eastAsia="仿宋"/>
          <w:color w:val="auto"/>
          <w:sz w:val="28"/>
          <w:szCs w:val="28"/>
        </w:rPr>
      </w:pPr>
      <w:r>
        <w:rPr>
          <w:rFonts w:hint="eastAsia" w:ascii="仿宋" w:hAnsi="仿宋" w:eastAsia="仿宋"/>
          <w:color w:val="auto"/>
          <w:sz w:val="28"/>
          <w:szCs w:val="28"/>
        </w:rPr>
        <w:t>2）志愿服务累计不得超过10分（志愿者时长请本人提供志愿者时常证明，i志愿系统请提供截图，若志愿者证明上并没有注明具体时间，交由各班综合测评评议小组根据证明文件估算决定；注意只计算</w:t>
      </w:r>
      <w:r>
        <w:rPr>
          <w:rFonts w:hint="eastAsia" w:ascii="仿宋" w:hAnsi="仿宋" w:eastAsia="仿宋"/>
          <w:color w:val="auto"/>
          <w:sz w:val="28"/>
          <w:szCs w:val="28"/>
          <w:lang w:eastAsia="zh-CN"/>
        </w:rPr>
        <w:t>大四学年以来</w:t>
      </w:r>
      <w:r>
        <w:rPr>
          <w:rFonts w:hint="eastAsia" w:ascii="仿宋" w:hAnsi="仿宋" w:eastAsia="仿宋"/>
          <w:color w:val="auto"/>
          <w:sz w:val="28"/>
          <w:szCs w:val="28"/>
        </w:rPr>
        <w:t>的志愿时）。</w:t>
      </w:r>
    </w:p>
    <w:p>
      <w:pPr>
        <w:spacing w:line="500" w:lineRule="exact"/>
        <w:rPr>
          <w:rFonts w:ascii="仿宋" w:hAnsi="仿宋" w:eastAsia="仿宋"/>
          <w:color w:val="auto"/>
          <w:sz w:val="28"/>
          <w:szCs w:val="28"/>
        </w:rPr>
      </w:pPr>
      <w:r>
        <w:rPr>
          <w:rFonts w:hint="eastAsia" w:ascii="仿宋" w:hAnsi="仿宋" w:eastAsia="仿宋"/>
          <w:color w:val="auto"/>
          <w:sz w:val="28"/>
          <w:szCs w:val="28"/>
        </w:rPr>
        <w:t>3）班委、学生组织与其他类干部分数可累加；参与多个学生组织不累计加分，按照学生组织最高项加分。</w:t>
      </w:r>
    </w:p>
    <w:p>
      <w:pPr>
        <w:spacing w:line="500" w:lineRule="exact"/>
        <w:rPr>
          <w:rFonts w:ascii="仿宋" w:hAnsi="仿宋" w:eastAsia="仿宋"/>
          <w:color w:val="auto"/>
          <w:sz w:val="28"/>
          <w:szCs w:val="28"/>
        </w:rPr>
      </w:pPr>
      <w:r>
        <w:rPr>
          <w:rFonts w:hint="eastAsia" w:ascii="仿宋" w:hAnsi="仿宋" w:eastAsia="仿宋"/>
          <w:color w:val="auto"/>
          <w:sz w:val="28"/>
          <w:szCs w:val="28"/>
          <w:lang w:val="en-US" w:eastAsia="zh-CN"/>
        </w:rPr>
        <w:t>4</w:t>
      </w:r>
      <w:r>
        <w:rPr>
          <w:rFonts w:hint="eastAsia" w:ascii="仿宋" w:hAnsi="仿宋" w:eastAsia="仿宋"/>
          <w:color w:val="auto"/>
          <w:sz w:val="28"/>
          <w:szCs w:val="28"/>
        </w:rPr>
        <w:t>）思想品德部分附加分40分封顶，整体分数占综合测评成绩权重的20%。</w:t>
      </w:r>
    </w:p>
    <w:p>
      <w:pPr>
        <w:spacing w:before="156" w:beforeLines="50"/>
        <w:rPr>
          <w:rFonts w:ascii="仿宋" w:hAnsi="仿宋" w:eastAsia="仿宋"/>
          <w:b/>
          <w:color w:val="auto"/>
          <w:sz w:val="28"/>
          <w:szCs w:val="28"/>
        </w:rPr>
      </w:pPr>
      <w:r>
        <w:rPr>
          <w:rFonts w:hint="eastAsia" w:ascii="仿宋" w:hAnsi="仿宋" w:eastAsia="仿宋"/>
          <w:b/>
          <w:color w:val="auto"/>
          <w:sz w:val="28"/>
          <w:szCs w:val="28"/>
        </w:rPr>
        <w:t>（二）学业表现部分</w:t>
      </w:r>
    </w:p>
    <w:p>
      <w:pPr>
        <w:rPr>
          <w:rFonts w:ascii="仿宋_GB2312" w:eastAsia="仿宋_GB2312"/>
          <w:color w:val="auto"/>
          <w:sz w:val="28"/>
          <w:szCs w:val="28"/>
        </w:rPr>
      </w:pPr>
      <w:r>
        <w:rPr>
          <w:rFonts w:hint="eastAsia" w:ascii="仿宋_GB2312" w:eastAsia="仿宋_GB2312"/>
          <w:color w:val="auto"/>
          <w:sz w:val="28"/>
          <w:szCs w:val="28"/>
        </w:rPr>
        <w:t>1. 加分部分</w:t>
      </w:r>
    </w:p>
    <w:tbl>
      <w:tblPr>
        <w:tblStyle w:val="7"/>
        <w:tblpPr w:leftFromText="180" w:rightFromText="180" w:vertAnchor="text" w:horzAnchor="margin" w:tblpXSpec="center" w:tblpY="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4"/>
        <w:gridCol w:w="3158"/>
        <w:gridCol w:w="1919"/>
        <w:gridCol w:w="1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4"/>
            <w:vAlign w:val="center"/>
          </w:tcPr>
          <w:p>
            <w:pPr>
              <w:jc w:val="center"/>
              <w:rPr>
                <w:rFonts w:ascii="仿宋_GB2312" w:eastAsia="仿宋_GB2312"/>
                <w:b/>
                <w:color w:val="auto"/>
                <w:sz w:val="28"/>
                <w:szCs w:val="28"/>
              </w:rPr>
            </w:pPr>
            <w:r>
              <w:rPr>
                <w:rFonts w:hint="eastAsia" w:ascii="仿宋_GB2312" w:eastAsia="仿宋_GB2312"/>
                <w:b/>
                <w:color w:val="auto"/>
                <w:sz w:val="28"/>
                <w:szCs w:val="28"/>
              </w:rPr>
              <w:t>学业表现加分部分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pct"/>
            <w:vAlign w:val="center"/>
          </w:tcPr>
          <w:p>
            <w:pPr>
              <w:jc w:val="center"/>
              <w:rPr>
                <w:rFonts w:ascii="仿宋_GB2312" w:eastAsia="仿宋_GB2312"/>
                <w:color w:val="auto"/>
                <w:sz w:val="24"/>
                <w:szCs w:val="24"/>
              </w:rPr>
            </w:pPr>
            <w:r>
              <w:rPr>
                <w:rFonts w:hint="eastAsia" w:ascii="仿宋_GB2312" w:eastAsia="仿宋_GB2312"/>
                <w:color w:val="auto"/>
                <w:sz w:val="24"/>
                <w:szCs w:val="24"/>
              </w:rPr>
              <w:t>项目</w:t>
            </w:r>
          </w:p>
        </w:tc>
        <w:tc>
          <w:tcPr>
            <w:tcW w:w="1853" w:type="pct"/>
            <w:vAlign w:val="center"/>
          </w:tcPr>
          <w:p>
            <w:pPr>
              <w:jc w:val="center"/>
              <w:rPr>
                <w:rFonts w:ascii="仿宋_GB2312" w:eastAsia="仿宋_GB2312"/>
                <w:color w:val="auto"/>
                <w:sz w:val="24"/>
                <w:szCs w:val="24"/>
              </w:rPr>
            </w:pPr>
            <w:r>
              <w:rPr>
                <w:rFonts w:hint="eastAsia" w:ascii="仿宋_GB2312" w:eastAsia="仿宋_GB2312"/>
                <w:color w:val="auto"/>
                <w:sz w:val="24"/>
                <w:szCs w:val="24"/>
              </w:rPr>
              <w:t>加分细项</w:t>
            </w:r>
          </w:p>
        </w:tc>
        <w:tc>
          <w:tcPr>
            <w:tcW w:w="1126" w:type="pct"/>
            <w:vAlign w:val="center"/>
          </w:tcPr>
          <w:p>
            <w:pPr>
              <w:jc w:val="center"/>
              <w:rPr>
                <w:rFonts w:ascii="仿宋_GB2312" w:eastAsia="仿宋_GB2312"/>
                <w:color w:val="auto"/>
                <w:sz w:val="24"/>
                <w:szCs w:val="24"/>
              </w:rPr>
            </w:pPr>
            <w:r>
              <w:rPr>
                <w:rFonts w:hint="eastAsia" w:ascii="仿宋_GB2312" w:eastAsia="仿宋_GB2312"/>
                <w:color w:val="auto"/>
                <w:sz w:val="24"/>
                <w:szCs w:val="24"/>
              </w:rPr>
              <w:t>分值</w:t>
            </w:r>
          </w:p>
        </w:tc>
        <w:tc>
          <w:tcPr>
            <w:tcW w:w="1127" w:type="pct"/>
            <w:vAlign w:val="center"/>
          </w:tcPr>
          <w:p>
            <w:pPr>
              <w:jc w:val="center"/>
              <w:rPr>
                <w:rFonts w:ascii="仿宋_GB2312" w:eastAsia="仿宋_GB2312"/>
                <w:color w:val="auto"/>
                <w:sz w:val="24"/>
                <w:szCs w:val="24"/>
              </w:rPr>
            </w:pPr>
            <w:r>
              <w:rPr>
                <w:rFonts w:hint="eastAsia" w:ascii="仿宋_GB2312" w:eastAsia="仿宋_GB2312"/>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pct"/>
            <w:vMerge w:val="restart"/>
            <w:vAlign w:val="center"/>
          </w:tcPr>
          <w:p>
            <w:pPr>
              <w:jc w:val="center"/>
              <w:rPr>
                <w:rFonts w:ascii="仿宋_GB2312" w:eastAsia="仿宋_GB2312"/>
                <w:color w:val="auto"/>
                <w:sz w:val="24"/>
                <w:szCs w:val="24"/>
              </w:rPr>
            </w:pPr>
            <w:r>
              <w:rPr>
                <w:rFonts w:hint="eastAsia" w:ascii="仿宋_GB2312" w:eastAsia="仿宋_GB2312"/>
                <w:color w:val="auto"/>
                <w:sz w:val="24"/>
                <w:szCs w:val="24"/>
              </w:rPr>
              <w:t>学术论文</w:t>
            </w:r>
          </w:p>
        </w:tc>
        <w:tc>
          <w:tcPr>
            <w:tcW w:w="1853" w:type="pct"/>
            <w:vAlign w:val="center"/>
          </w:tcPr>
          <w:p>
            <w:pPr>
              <w:jc w:val="center"/>
              <w:rPr>
                <w:rFonts w:ascii="仿宋_GB2312" w:eastAsia="仿宋_GB2312"/>
                <w:color w:val="auto"/>
                <w:sz w:val="24"/>
                <w:szCs w:val="24"/>
              </w:rPr>
            </w:pPr>
            <w:r>
              <w:rPr>
                <w:rFonts w:hint="eastAsia" w:ascii="仿宋_GB2312" w:eastAsia="仿宋_GB2312"/>
                <w:color w:val="auto"/>
                <w:sz w:val="24"/>
                <w:szCs w:val="24"/>
              </w:rPr>
              <w:t>A类</w:t>
            </w:r>
          </w:p>
        </w:tc>
        <w:tc>
          <w:tcPr>
            <w:tcW w:w="1126" w:type="pct"/>
            <w:vAlign w:val="center"/>
          </w:tcPr>
          <w:p>
            <w:pPr>
              <w:jc w:val="center"/>
              <w:rPr>
                <w:rFonts w:hint="eastAsia" w:ascii="仿宋_GB2312" w:eastAsia="仿宋_GB2312"/>
                <w:color w:val="auto"/>
                <w:sz w:val="24"/>
                <w:szCs w:val="24"/>
                <w:lang w:eastAsia="zh-CN"/>
              </w:rPr>
            </w:pPr>
            <w:r>
              <w:rPr>
                <w:rFonts w:hint="eastAsia" w:ascii="仿宋_GB2312" w:eastAsia="仿宋_GB2312"/>
                <w:color w:val="auto"/>
                <w:sz w:val="24"/>
                <w:szCs w:val="24"/>
              </w:rPr>
              <w:t>每篇加20</w:t>
            </w:r>
            <w:r>
              <w:rPr>
                <w:rFonts w:hint="eastAsia" w:ascii="仿宋_GB2312" w:eastAsia="仿宋_GB2312"/>
                <w:color w:val="auto"/>
                <w:sz w:val="24"/>
                <w:szCs w:val="24"/>
                <w:lang w:eastAsia="zh-CN"/>
              </w:rPr>
              <w:t>分</w:t>
            </w:r>
          </w:p>
        </w:tc>
        <w:tc>
          <w:tcPr>
            <w:tcW w:w="1127" w:type="pct"/>
            <w:vMerge w:val="restart"/>
            <w:vAlign w:val="center"/>
          </w:tcPr>
          <w:p>
            <w:pPr>
              <w:rPr>
                <w:rFonts w:ascii="仿宋_GB2312" w:eastAsia="仿宋_GB2312"/>
                <w:color w:val="auto"/>
                <w:sz w:val="24"/>
                <w:szCs w:val="24"/>
              </w:rPr>
            </w:pPr>
            <w:r>
              <w:rPr>
                <w:rFonts w:hint="eastAsia" w:ascii="仿宋_GB2312" w:eastAsia="仿宋_GB2312"/>
                <w:color w:val="auto"/>
                <w:sz w:val="24"/>
                <w:szCs w:val="24"/>
              </w:rPr>
              <w:t>第二作者按0.6的权重加分；</w:t>
            </w:r>
          </w:p>
          <w:p>
            <w:pPr>
              <w:rPr>
                <w:rFonts w:ascii="仿宋_GB2312" w:eastAsia="仿宋_GB2312"/>
                <w:color w:val="auto"/>
                <w:sz w:val="24"/>
                <w:szCs w:val="24"/>
              </w:rPr>
            </w:pPr>
            <w:r>
              <w:rPr>
                <w:rFonts w:hint="eastAsia" w:ascii="仿宋_GB2312" w:eastAsia="仿宋_GB2312"/>
                <w:color w:val="auto"/>
                <w:sz w:val="24"/>
                <w:szCs w:val="24"/>
              </w:rPr>
              <w:t>第三作者按0.4的权重加分；</w:t>
            </w:r>
          </w:p>
          <w:p>
            <w:pPr>
              <w:rPr>
                <w:rFonts w:ascii="仿宋_GB2312" w:eastAsia="仿宋_GB2312"/>
                <w:color w:val="auto"/>
                <w:sz w:val="24"/>
                <w:szCs w:val="24"/>
              </w:rPr>
            </w:pPr>
            <w:r>
              <w:rPr>
                <w:rFonts w:hint="eastAsia" w:ascii="仿宋_GB2312" w:eastAsia="仿宋_GB2312"/>
                <w:color w:val="auto"/>
                <w:sz w:val="24"/>
                <w:szCs w:val="24"/>
              </w:rPr>
              <w:t>第四及以后作者按0.1的权重加分。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pct"/>
            <w:vMerge w:val="continue"/>
            <w:vAlign w:val="center"/>
          </w:tcPr>
          <w:p>
            <w:pPr>
              <w:jc w:val="center"/>
              <w:rPr>
                <w:rFonts w:ascii="仿宋_GB2312" w:eastAsia="仿宋_GB2312"/>
                <w:color w:val="auto"/>
                <w:sz w:val="24"/>
                <w:szCs w:val="24"/>
              </w:rPr>
            </w:pPr>
          </w:p>
        </w:tc>
        <w:tc>
          <w:tcPr>
            <w:tcW w:w="1853" w:type="pct"/>
            <w:vAlign w:val="center"/>
          </w:tcPr>
          <w:p>
            <w:pPr>
              <w:jc w:val="center"/>
              <w:rPr>
                <w:rFonts w:ascii="仿宋_GB2312" w:eastAsia="仿宋_GB2312"/>
                <w:color w:val="auto"/>
                <w:sz w:val="24"/>
                <w:szCs w:val="24"/>
              </w:rPr>
            </w:pPr>
            <w:r>
              <w:rPr>
                <w:rFonts w:hint="eastAsia" w:ascii="仿宋_GB2312" w:eastAsia="仿宋_GB2312"/>
                <w:color w:val="auto"/>
                <w:sz w:val="24"/>
                <w:szCs w:val="24"/>
              </w:rPr>
              <w:t>B类</w:t>
            </w:r>
          </w:p>
        </w:tc>
        <w:tc>
          <w:tcPr>
            <w:tcW w:w="1126" w:type="pct"/>
            <w:vAlign w:val="center"/>
          </w:tcPr>
          <w:p>
            <w:pPr>
              <w:jc w:val="center"/>
              <w:rPr>
                <w:rFonts w:hint="eastAsia" w:ascii="仿宋_GB2312" w:eastAsia="仿宋_GB2312"/>
                <w:color w:val="auto"/>
                <w:sz w:val="24"/>
                <w:szCs w:val="24"/>
                <w:lang w:eastAsia="zh-CN"/>
              </w:rPr>
            </w:pPr>
            <w:r>
              <w:rPr>
                <w:rFonts w:hint="eastAsia" w:ascii="仿宋_GB2312" w:eastAsia="仿宋_GB2312"/>
                <w:color w:val="auto"/>
                <w:sz w:val="24"/>
                <w:szCs w:val="24"/>
              </w:rPr>
              <w:t>每篇加15</w:t>
            </w:r>
            <w:r>
              <w:rPr>
                <w:rFonts w:hint="eastAsia" w:ascii="仿宋_GB2312" w:eastAsia="仿宋_GB2312"/>
                <w:color w:val="auto"/>
                <w:sz w:val="24"/>
                <w:szCs w:val="24"/>
                <w:lang w:eastAsia="zh-CN"/>
              </w:rPr>
              <w:t>分</w:t>
            </w:r>
          </w:p>
        </w:tc>
        <w:tc>
          <w:tcPr>
            <w:tcW w:w="1127" w:type="pct"/>
            <w:vMerge w:val="continue"/>
            <w:vAlign w:val="center"/>
          </w:tcPr>
          <w:p>
            <w:pPr>
              <w:jc w:val="left"/>
              <w:rPr>
                <w:rFonts w:ascii="仿宋_GB2312"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pct"/>
            <w:vMerge w:val="continue"/>
            <w:vAlign w:val="center"/>
          </w:tcPr>
          <w:p>
            <w:pPr>
              <w:jc w:val="center"/>
              <w:rPr>
                <w:rFonts w:ascii="仿宋_GB2312" w:eastAsia="仿宋_GB2312"/>
                <w:color w:val="auto"/>
                <w:sz w:val="24"/>
                <w:szCs w:val="24"/>
              </w:rPr>
            </w:pPr>
          </w:p>
        </w:tc>
        <w:tc>
          <w:tcPr>
            <w:tcW w:w="1853" w:type="pct"/>
            <w:vAlign w:val="center"/>
          </w:tcPr>
          <w:p>
            <w:pPr>
              <w:jc w:val="center"/>
              <w:rPr>
                <w:rFonts w:ascii="仿宋_GB2312" w:eastAsia="仿宋_GB2312"/>
                <w:color w:val="auto"/>
                <w:sz w:val="24"/>
                <w:szCs w:val="24"/>
              </w:rPr>
            </w:pPr>
            <w:r>
              <w:rPr>
                <w:rFonts w:hint="eastAsia" w:ascii="仿宋_GB2312" w:eastAsia="仿宋_GB2312"/>
                <w:color w:val="auto"/>
                <w:sz w:val="24"/>
                <w:szCs w:val="24"/>
              </w:rPr>
              <w:t>C类</w:t>
            </w:r>
          </w:p>
        </w:tc>
        <w:tc>
          <w:tcPr>
            <w:tcW w:w="1126" w:type="pct"/>
            <w:vAlign w:val="center"/>
          </w:tcPr>
          <w:p>
            <w:pPr>
              <w:jc w:val="center"/>
              <w:rPr>
                <w:rFonts w:hint="eastAsia" w:ascii="仿宋_GB2312" w:eastAsia="仿宋_GB2312"/>
                <w:color w:val="auto"/>
                <w:sz w:val="24"/>
                <w:szCs w:val="24"/>
                <w:lang w:eastAsia="zh-CN"/>
              </w:rPr>
            </w:pPr>
            <w:r>
              <w:rPr>
                <w:rFonts w:hint="eastAsia" w:ascii="仿宋_GB2312" w:eastAsia="仿宋_GB2312"/>
                <w:color w:val="auto"/>
                <w:sz w:val="24"/>
                <w:szCs w:val="24"/>
              </w:rPr>
              <w:t>每篇加10</w:t>
            </w:r>
            <w:r>
              <w:rPr>
                <w:rFonts w:hint="eastAsia" w:ascii="仿宋_GB2312" w:eastAsia="仿宋_GB2312"/>
                <w:color w:val="auto"/>
                <w:sz w:val="24"/>
                <w:szCs w:val="24"/>
                <w:lang w:eastAsia="zh-CN"/>
              </w:rPr>
              <w:t>分</w:t>
            </w:r>
          </w:p>
        </w:tc>
        <w:tc>
          <w:tcPr>
            <w:tcW w:w="1127" w:type="pct"/>
            <w:vMerge w:val="continue"/>
            <w:vAlign w:val="center"/>
          </w:tcPr>
          <w:p>
            <w:pPr>
              <w:jc w:val="left"/>
              <w:rPr>
                <w:rFonts w:ascii="仿宋_GB2312"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pct"/>
            <w:vMerge w:val="continue"/>
            <w:vAlign w:val="center"/>
          </w:tcPr>
          <w:p>
            <w:pPr>
              <w:jc w:val="center"/>
              <w:rPr>
                <w:rFonts w:ascii="仿宋_GB2312" w:eastAsia="仿宋_GB2312"/>
                <w:color w:val="auto"/>
                <w:sz w:val="24"/>
                <w:szCs w:val="24"/>
              </w:rPr>
            </w:pPr>
          </w:p>
        </w:tc>
        <w:tc>
          <w:tcPr>
            <w:tcW w:w="1853" w:type="pct"/>
            <w:vAlign w:val="center"/>
          </w:tcPr>
          <w:p>
            <w:pPr>
              <w:jc w:val="center"/>
              <w:rPr>
                <w:rFonts w:ascii="仿宋_GB2312" w:eastAsia="仿宋_GB2312"/>
                <w:color w:val="auto"/>
                <w:sz w:val="24"/>
                <w:szCs w:val="24"/>
              </w:rPr>
            </w:pPr>
            <w:r>
              <w:rPr>
                <w:rFonts w:hint="eastAsia" w:ascii="仿宋_GB2312" w:eastAsia="仿宋_GB2312"/>
                <w:color w:val="auto"/>
                <w:sz w:val="24"/>
                <w:szCs w:val="24"/>
              </w:rPr>
              <w:t>公开发行</w:t>
            </w:r>
          </w:p>
        </w:tc>
        <w:tc>
          <w:tcPr>
            <w:tcW w:w="1126" w:type="pct"/>
            <w:vAlign w:val="center"/>
          </w:tcPr>
          <w:p>
            <w:pPr>
              <w:jc w:val="center"/>
              <w:rPr>
                <w:rFonts w:hint="eastAsia" w:ascii="仿宋_GB2312" w:eastAsia="仿宋_GB2312"/>
                <w:color w:val="auto"/>
                <w:sz w:val="24"/>
                <w:szCs w:val="24"/>
                <w:lang w:eastAsia="zh-CN"/>
              </w:rPr>
            </w:pPr>
            <w:r>
              <w:rPr>
                <w:rFonts w:hint="eastAsia" w:ascii="仿宋_GB2312" w:eastAsia="仿宋_GB2312"/>
                <w:color w:val="auto"/>
                <w:sz w:val="24"/>
                <w:szCs w:val="24"/>
              </w:rPr>
              <w:t>每篇加5</w:t>
            </w:r>
            <w:r>
              <w:rPr>
                <w:rFonts w:hint="eastAsia" w:ascii="仿宋_GB2312" w:eastAsia="仿宋_GB2312"/>
                <w:color w:val="auto"/>
                <w:sz w:val="24"/>
                <w:szCs w:val="24"/>
                <w:lang w:eastAsia="zh-CN"/>
              </w:rPr>
              <w:t>分</w:t>
            </w:r>
          </w:p>
        </w:tc>
        <w:tc>
          <w:tcPr>
            <w:tcW w:w="1127" w:type="pct"/>
            <w:vMerge w:val="continue"/>
            <w:vAlign w:val="center"/>
          </w:tcPr>
          <w:p>
            <w:pPr>
              <w:jc w:val="left"/>
              <w:rPr>
                <w:rFonts w:ascii="仿宋_GB2312"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pct"/>
            <w:vMerge w:val="continue"/>
            <w:vAlign w:val="center"/>
          </w:tcPr>
          <w:p>
            <w:pPr>
              <w:jc w:val="center"/>
              <w:rPr>
                <w:rFonts w:ascii="仿宋_GB2312" w:eastAsia="仿宋_GB2312"/>
                <w:color w:val="auto"/>
                <w:sz w:val="24"/>
                <w:szCs w:val="24"/>
              </w:rPr>
            </w:pPr>
          </w:p>
        </w:tc>
        <w:tc>
          <w:tcPr>
            <w:tcW w:w="1853" w:type="pct"/>
            <w:vAlign w:val="center"/>
          </w:tcPr>
          <w:p>
            <w:pPr>
              <w:jc w:val="center"/>
              <w:rPr>
                <w:rFonts w:ascii="仿宋_GB2312" w:eastAsia="仿宋_GB2312"/>
                <w:color w:val="auto"/>
                <w:sz w:val="24"/>
                <w:szCs w:val="24"/>
              </w:rPr>
            </w:pPr>
            <w:r>
              <w:rPr>
                <w:rFonts w:hint="eastAsia" w:ascii="仿宋_GB2312" w:eastAsia="仿宋_GB2312"/>
                <w:color w:val="auto"/>
                <w:sz w:val="24"/>
                <w:szCs w:val="24"/>
              </w:rPr>
              <w:t>校刊</w:t>
            </w:r>
          </w:p>
        </w:tc>
        <w:tc>
          <w:tcPr>
            <w:tcW w:w="1126" w:type="pct"/>
            <w:vAlign w:val="center"/>
          </w:tcPr>
          <w:p>
            <w:pPr>
              <w:jc w:val="center"/>
              <w:rPr>
                <w:rFonts w:hint="eastAsia" w:ascii="仿宋_GB2312" w:eastAsia="仿宋_GB2312"/>
                <w:color w:val="auto"/>
                <w:sz w:val="24"/>
                <w:szCs w:val="24"/>
                <w:lang w:eastAsia="zh-CN"/>
              </w:rPr>
            </w:pPr>
            <w:r>
              <w:rPr>
                <w:rFonts w:hint="eastAsia" w:ascii="仿宋_GB2312" w:eastAsia="仿宋_GB2312"/>
                <w:color w:val="auto"/>
                <w:sz w:val="24"/>
                <w:szCs w:val="24"/>
              </w:rPr>
              <w:t>每篇加1</w:t>
            </w:r>
            <w:r>
              <w:rPr>
                <w:rFonts w:hint="eastAsia" w:ascii="仿宋_GB2312" w:eastAsia="仿宋_GB2312"/>
                <w:color w:val="auto"/>
                <w:sz w:val="24"/>
                <w:szCs w:val="24"/>
                <w:lang w:eastAsia="zh-CN"/>
              </w:rPr>
              <w:t>分</w:t>
            </w:r>
          </w:p>
        </w:tc>
        <w:tc>
          <w:tcPr>
            <w:tcW w:w="1127" w:type="pct"/>
            <w:vMerge w:val="continue"/>
            <w:vAlign w:val="center"/>
          </w:tcPr>
          <w:p>
            <w:pPr>
              <w:jc w:val="left"/>
              <w:rPr>
                <w:rFonts w:ascii="仿宋_GB2312"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pct"/>
            <w:vMerge w:val="continue"/>
            <w:vAlign w:val="center"/>
          </w:tcPr>
          <w:p>
            <w:pPr>
              <w:jc w:val="center"/>
              <w:rPr>
                <w:rFonts w:ascii="仿宋_GB2312" w:eastAsia="仿宋_GB2312"/>
                <w:color w:val="auto"/>
                <w:sz w:val="24"/>
                <w:szCs w:val="24"/>
              </w:rPr>
            </w:pPr>
          </w:p>
        </w:tc>
        <w:tc>
          <w:tcPr>
            <w:tcW w:w="1853" w:type="pct"/>
            <w:vAlign w:val="center"/>
          </w:tcPr>
          <w:p>
            <w:pPr>
              <w:jc w:val="center"/>
              <w:rPr>
                <w:rFonts w:ascii="仿宋_GB2312" w:eastAsia="仿宋_GB2312"/>
                <w:color w:val="auto"/>
                <w:sz w:val="24"/>
                <w:szCs w:val="24"/>
              </w:rPr>
            </w:pPr>
            <w:r>
              <w:rPr>
                <w:rFonts w:hint="eastAsia" w:ascii="仿宋_GB2312" w:eastAsia="仿宋_GB2312"/>
                <w:color w:val="auto"/>
                <w:sz w:val="24"/>
                <w:szCs w:val="24"/>
              </w:rPr>
              <w:t>院刊</w:t>
            </w:r>
          </w:p>
        </w:tc>
        <w:tc>
          <w:tcPr>
            <w:tcW w:w="1126" w:type="pct"/>
            <w:vAlign w:val="center"/>
          </w:tcPr>
          <w:p>
            <w:pPr>
              <w:jc w:val="center"/>
              <w:rPr>
                <w:rFonts w:hint="eastAsia" w:ascii="仿宋_GB2312" w:eastAsia="仿宋_GB2312"/>
                <w:color w:val="auto"/>
                <w:sz w:val="24"/>
                <w:szCs w:val="24"/>
                <w:lang w:eastAsia="zh-CN"/>
              </w:rPr>
            </w:pPr>
            <w:r>
              <w:rPr>
                <w:rFonts w:hint="eastAsia" w:ascii="仿宋_GB2312" w:eastAsia="仿宋_GB2312"/>
                <w:color w:val="auto"/>
                <w:sz w:val="24"/>
                <w:szCs w:val="24"/>
              </w:rPr>
              <w:t>每篇加1</w:t>
            </w:r>
            <w:r>
              <w:rPr>
                <w:rFonts w:hint="eastAsia" w:ascii="仿宋_GB2312" w:eastAsia="仿宋_GB2312"/>
                <w:color w:val="auto"/>
                <w:sz w:val="24"/>
                <w:szCs w:val="24"/>
                <w:lang w:eastAsia="zh-CN"/>
              </w:rPr>
              <w:t>分</w:t>
            </w:r>
          </w:p>
        </w:tc>
        <w:tc>
          <w:tcPr>
            <w:tcW w:w="1127" w:type="pct"/>
            <w:vMerge w:val="continue"/>
            <w:vAlign w:val="center"/>
          </w:tcPr>
          <w:p>
            <w:pPr>
              <w:jc w:val="left"/>
              <w:rPr>
                <w:rFonts w:ascii="仿宋_GB2312"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pct"/>
            <w:vAlign w:val="center"/>
          </w:tcPr>
          <w:p>
            <w:pPr>
              <w:jc w:val="center"/>
              <w:rPr>
                <w:rFonts w:ascii="仿宋_GB2312" w:eastAsia="仿宋_GB2312"/>
                <w:color w:val="auto"/>
                <w:sz w:val="24"/>
                <w:szCs w:val="24"/>
              </w:rPr>
            </w:pPr>
            <w:r>
              <w:rPr>
                <w:rFonts w:hint="eastAsia" w:ascii="仿宋_GB2312" w:eastAsia="仿宋_GB2312"/>
                <w:color w:val="auto"/>
                <w:sz w:val="24"/>
                <w:szCs w:val="24"/>
              </w:rPr>
              <w:t>发表著作</w:t>
            </w:r>
          </w:p>
        </w:tc>
        <w:tc>
          <w:tcPr>
            <w:tcW w:w="1853" w:type="pct"/>
            <w:vAlign w:val="center"/>
          </w:tcPr>
          <w:p>
            <w:pPr>
              <w:jc w:val="center"/>
              <w:rPr>
                <w:rFonts w:ascii="仿宋_GB2312" w:eastAsia="仿宋_GB2312"/>
                <w:color w:val="auto"/>
                <w:sz w:val="24"/>
                <w:szCs w:val="24"/>
              </w:rPr>
            </w:pPr>
            <w:r>
              <w:rPr>
                <w:rFonts w:hint="eastAsia" w:ascii="仿宋_GB2312" w:eastAsia="仿宋_GB2312"/>
                <w:color w:val="auto"/>
                <w:sz w:val="24"/>
                <w:szCs w:val="24"/>
              </w:rPr>
              <w:t>正式公开发行</w:t>
            </w:r>
          </w:p>
        </w:tc>
        <w:tc>
          <w:tcPr>
            <w:tcW w:w="1126" w:type="pct"/>
            <w:vAlign w:val="center"/>
          </w:tcPr>
          <w:p>
            <w:pPr>
              <w:jc w:val="center"/>
              <w:rPr>
                <w:rFonts w:ascii="仿宋_GB2312" w:eastAsia="仿宋_GB2312"/>
                <w:color w:val="auto"/>
                <w:sz w:val="24"/>
                <w:szCs w:val="24"/>
              </w:rPr>
            </w:pPr>
            <w:r>
              <w:rPr>
                <w:rFonts w:hint="eastAsia" w:ascii="仿宋_GB2312" w:eastAsia="仿宋_GB2312"/>
                <w:color w:val="auto"/>
                <w:sz w:val="24"/>
                <w:szCs w:val="24"/>
              </w:rPr>
              <w:t>每本加15分</w:t>
            </w:r>
          </w:p>
        </w:tc>
        <w:tc>
          <w:tcPr>
            <w:tcW w:w="1127" w:type="pct"/>
            <w:vMerge w:val="continue"/>
            <w:vAlign w:val="center"/>
          </w:tcPr>
          <w:p>
            <w:pPr>
              <w:jc w:val="left"/>
              <w:rPr>
                <w:rFonts w:ascii="仿宋_GB2312"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pct"/>
            <w:vAlign w:val="center"/>
          </w:tcPr>
          <w:p>
            <w:pPr>
              <w:jc w:val="center"/>
              <w:rPr>
                <w:rFonts w:ascii="仿宋_GB2312" w:eastAsia="仿宋_GB2312"/>
                <w:color w:val="auto"/>
                <w:sz w:val="24"/>
                <w:szCs w:val="24"/>
              </w:rPr>
            </w:pPr>
            <w:r>
              <w:rPr>
                <w:rFonts w:hint="eastAsia" w:ascii="仿宋_GB2312" w:eastAsia="仿宋_GB2312"/>
                <w:color w:val="auto"/>
                <w:sz w:val="24"/>
                <w:szCs w:val="24"/>
              </w:rPr>
              <w:t>发明创造</w:t>
            </w:r>
          </w:p>
        </w:tc>
        <w:tc>
          <w:tcPr>
            <w:tcW w:w="1853" w:type="pct"/>
            <w:vAlign w:val="center"/>
          </w:tcPr>
          <w:p>
            <w:pPr>
              <w:jc w:val="center"/>
              <w:rPr>
                <w:rFonts w:ascii="仿宋_GB2312" w:eastAsia="仿宋_GB2312"/>
                <w:color w:val="auto"/>
                <w:sz w:val="24"/>
                <w:szCs w:val="24"/>
              </w:rPr>
            </w:pPr>
            <w:r>
              <w:rPr>
                <w:rFonts w:hint="eastAsia" w:ascii="仿宋_GB2312" w:eastAsia="仿宋_GB2312"/>
                <w:color w:val="auto"/>
                <w:sz w:val="24"/>
                <w:szCs w:val="24"/>
              </w:rPr>
              <w:t>获得国家专利，或通过技术鉴定，或被生产单位采用</w:t>
            </w:r>
          </w:p>
        </w:tc>
        <w:tc>
          <w:tcPr>
            <w:tcW w:w="1126" w:type="pct"/>
            <w:vAlign w:val="center"/>
          </w:tcPr>
          <w:p>
            <w:pPr>
              <w:jc w:val="center"/>
              <w:rPr>
                <w:rFonts w:ascii="仿宋_GB2312" w:eastAsia="仿宋_GB2312"/>
                <w:color w:val="auto"/>
                <w:sz w:val="24"/>
                <w:szCs w:val="24"/>
              </w:rPr>
            </w:pPr>
            <w:r>
              <w:rPr>
                <w:rFonts w:hint="eastAsia" w:ascii="仿宋_GB2312" w:eastAsia="仿宋_GB2312"/>
                <w:color w:val="auto"/>
                <w:sz w:val="24"/>
                <w:szCs w:val="24"/>
              </w:rPr>
              <w:t>每项加10分</w:t>
            </w:r>
          </w:p>
        </w:tc>
        <w:tc>
          <w:tcPr>
            <w:tcW w:w="1127" w:type="pct"/>
            <w:vAlign w:val="center"/>
          </w:tcPr>
          <w:p>
            <w:pPr>
              <w:jc w:val="left"/>
              <w:rPr>
                <w:rFonts w:ascii="仿宋_GB2312"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trPr>
        <w:tc>
          <w:tcPr>
            <w:tcW w:w="894" w:type="pct"/>
            <w:vMerge w:val="restart"/>
            <w:vAlign w:val="center"/>
          </w:tcPr>
          <w:p>
            <w:pPr>
              <w:jc w:val="center"/>
              <w:rPr>
                <w:rFonts w:ascii="仿宋_GB2312" w:eastAsia="仿宋_GB2312"/>
                <w:color w:val="auto"/>
                <w:sz w:val="24"/>
                <w:szCs w:val="24"/>
              </w:rPr>
            </w:pPr>
            <w:r>
              <w:rPr>
                <w:rFonts w:ascii="仿宋_GB2312" w:eastAsia="仿宋_GB2312"/>
                <w:color w:val="auto"/>
                <w:sz w:val="24"/>
                <w:szCs w:val="24"/>
              </w:rPr>
              <w:t>学术科技</w:t>
            </w:r>
          </w:p>
        </w:tc>
        <w:tc>
          <w:tcPr>
            <w:tcW w:w="1853" w:type="pct"/>
            <w:vAlign w:val="center"/>
          </w:tcPr>
          <w:p>
            <w:pPr>
              <w:jc w:val="center"/>
              <w:rPr>
                <w:rFonts w:ascii="仿宋_GB2312" w:eastAsia="仿宋_GB2312"/>
                <w:color w:val="auto"/>
                <w:sz w:val="24"/>
                <w:szCs w:val="24"/>
              </w:rPr>
            </w:pPr>
            <w:r>
              <w:rPr>
                <w:rFonts w:ascii="仿宋_GB2312" w:eastAsia="仿宋_GB2312"/>
                <w:color w:val="auto"/>
                <w:sz w:val="24"/>
                <w:szCs w:val="24"/>
              </w:rPr>
              <w:t>美国大学生数学建模竞赛</w:t>
            </w:r>
          </w:p>
        </w:tc>
        <w:tc>
          <w:tcPr>
            <w:tcW w:w="1126" w:type="pct"/>
            <w:vAlign w:val="center"/>
          </w:tcPr>
          <w:p>
            <w:pPr>
              <w:jc w:val="center"/>
              <w:rPr>
                <w:rFonts w:ascii="仿宋_GB2312" w:eastAsia="仿宋_GB2312"/>
                <w:color w:val="auto"/>
                <w:sz w:val="24"/>
                <w:szCs w:val="24"/>
              </w:rPr>
            </w:pPr>
            <w:r>
              <w:rPr>
                <w:rFonts w:hint="eastAsia" w:ascii="仿宋_GB2312" w:eastAsia="仿宋_GB2312"/>
                <w:color w:val="auto"/>
                <w:sz w:val="24"/>
                <w:szCs w:val="24"/>
              </w:rPr>
              <w:t>特等奖加</w:t>
            </w:r>
            <w:r>
              <w:rPr>
                <w:rFonts w:hint="eastAsia" w:ascii="仿宋_GB2312" w:eastAsia="仿宋_GB2312"/>
                <w:color w:val="auto"/>
                <w:sz w:val="24"/>
                <w:szCs w:val="24"/>
                <w:lang w:val="en-US" w:eastAsia="zh-CN"/>
              </w:rPr>
              <w:t>15</w:t>
            </w:r>
            <w:r>
              <w:rPr>
                <w:rFonts w:hint="eastAsia" w:ascii="仿宋_GB2312" w:eastAsia="仿宋_GB2312"/>
                <w:color w:val="auto"/>
                <w:sz w:val="24"/>
                <w:szCs w:val="24"/>
              </w:rPr>
              <w:t>分；</w:t>
            </w:r>
          </w:p>
          <w:p>
            <w:pPr>
              <w:jc w:val="center"/>
              <w:rPr>
                <w:rFonts w:ascii="仿宋_GB2312" w:eastAsia="仿宋_GB2312"/>
                <w:color w:val="auto"/>
                <w:sz w:val="24"/>
                <w:szCs w:val="24"/>
              </w:rPr>
            </w:pPr>
            <w:r>
              <w:rPr>
                <w:rFonts w:hint="eastAsia" w:ascii="仿宋_GB2312" w:eastAsia="仿宋_GB2312"/>
                <w:color w:val="auto"/>
                <w:sz w:val="24"/>
                <w:szCs w:val="24"/>
              </w:rPr>
              <w:t>一等奖加</w:t>
            </w:r>
            <w:r>
              <w:rPr>
                <w:rFonts w:hint="eastAsia" w:ascii="仿宋_GB2312" w:eastAsia="仿宋_GB2312"/>
                <w:color w:val="auto"/>
                <w:sz w:val="24"/>
                <w:szCs w:val="24"/>
                <w:lang w:val="en-US" w:eastAsia="zh-CN"/>
              </w:rPr>
              <w:t>10</w:t>
            </w:r>
            <w:r>
              <w:rPr>
                <w:rFonts w:hint="eastAsia" w:ascii="仿宋_GB2312" w:eastAsia="仿宋_GB2312"/>
                <w:color w:val="auto"/>
                <w:sz w:val="24"/>
                <w:szCs w:val="24"/>
              </w:rPr>
              <w:t>分；</w:t>
            </w:r>
          </w:p>
          <w:p>
            <w:pPr>
              <w:jc w:val="center"/>
              <w:rPr>
                <w:rFonts w:ascii="仿宋_GB2312" w:eastAsia="仿宋_GB2312"/>
                <w:color w:val="auto"/>
                <w:sz w:val="24"/>
                <w:szCs w:val="24"/>
              </w:rPr>
            </w:pPr>
            <w:r>
              <w:rPr>
                <w:rFonts w:hint="eastAsia" w:ascii="仿宋_GB2312" w:eastAsia="仿宋_GB2312"/>
                <w:color w:val="auto"/>
                <w:sz w:val="24"/>
                <w:szCs w:val="24"/>
              </w:rPr>
              <w:t>二等奖加</w:t>
            </w:r>
            <w:r>
              <w:rPr>
                <w:rFonts w:hint="eastAsia" w:ascii="仿宋_GB2312" w:eastAsia="仿宋_GB2312"/>
                <w:color w:val="auto"/>
                <w:sz w:val="24"/>
                <w:szCs w:val="24"/>
                <w:lang w:val="en-US" w:eastAsia="zh-CN"/>
              </w:rPr>
              <w:t>5</w:t>
            </w:r>
            <w:r>
              <w:rPr>
                <w:rFonts w:hint="eastAsia" w:ascii="仿宋_GB2312" w:eastAsia="仿宋_GB2312"/>
                <w:color w:val="auto"/>
                <w:sz w:val="24"/>
                <w:szCs w:val="24"/>
              </w:rPr>
              <w:t>分；</w:t>
            </w:r>
          </w:p>
          <w:p>
            <w:pPr>
              <w:jc w:val="center"/>
              <w:rPr>
                <w:rFonts w:ascii="仿宋_GB2312" w:eastAsia="仿宋_GB2312"/>
                <w:color w:val="auto"/>
                <w:sz w:val="24"/>
                <w:szCs w:val="24"/>
              </w:rPr>
            </w:pPr>
            <w:r>
              <w:rPr>
                <w:rFonts w:hint="eastAsia" w:ascii="仿宋_GB2312" w:eastAsia="仿宋_GB2312"/>
                <w:color w:val="auto"/>
                <w:sz w:val="24"/>
                <w:szCs w:val="24"/>
              </w:rPr>
              <w:t>成功参赛奖</w:t>
            </w:r>
            <w:r>
              <w:rPr>
                <w:rFonts w:hint="eastAsia" w:ascii="仿宋_GB2312" w:eastAsia="仿宋_GB2312"/>
                <w:color w:val="auto"/>
                <w:sz w:val="24"/>
                <w:szCs w:val="24"/>
                <w:lang w:val="en-US" w:eastAsia="zh-CN"/>
              </w:rPr>
              <w:t>3</w:t>
            </w:r>
            <w:r>
              <w:rPr>
                <w:rFonts w:hint="eastAsia" w:ascii="仿宋_GB2312" w:eastAsia="仿宋_GB2312"/>
                <w:color w:val="auto"/>
                <w:sz w:val="24"/>
                <w:szCs w:val="24"/>
              </w:rPr>
              <w:t>分</w:t>
            </w:r>
          </w:p>
        </w:tc>
        <w:tc>
          <w:tcPr>
            <w:tcW w:w="1127" w:type="pct"/>
            <w:vMerge w:val="restart"/>
            <w:vAlign w:val="center"/>
          </w:tcPr>
          <w:p>
            <w:pPr>
              <w:jc w:val="left"/>
              <w:rPr>
                <w:rFonts w:ascii="仿宋_GB2312"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trPr>
        <w:tc>
          <w:tcPr>
            <w:tcW w:w="894" w:type="pct"/>
            <w:vMerge w:val="continue"/>
            <w:vAlign w:val="center"/>
          </w:tcPr>
          <w:p>
            <w:pPr>
              <w:jc w:val="center"/>
              <w:rPr>
                <w:rFonts w:ascii="仿宋_GB2312" w:eastAsia="仿宋_GB2312"/>
                <w:color w:val="auto"/>
                <w:sz w:val="24"/>
                <w:szCs w:val="24"/>
              </w:rPr>
            </w:pPr>
          </w:p>
        </w:tc>
        <w:tc>
          <w:tcPr>
            <w:tcW w:w="1853" w:type="pct"/>
            <w:vMerge w:val="restart"/>
            <w:vAlign w:val="center"/>
          </w:tcPr>
          <w:p>
            <w:pPr>
              <w:jc w:val="center"/>
              <w:rPr>
                <w:rFonts w:ascii="仿宋_GB2312" w:eastAsia="仿宋_GB2312"/>
                <w:color w:val="auto"/>
                <w:sz w:val="24"/>
                <w:szCs w:val="24"/>
              </w:rPr>
            </w:pPr>
            <w:r>
              <w:rPr>
                <w:rFonts w:hint="eastAsia" w:ascii="仿宋_GB2312" w:eastAsia="仿宋_GB2312"/>
                <w:color w:val="auto"/>
                <w:sz w:val="24"/>
                <w:szCs w:val="24"/>
              </w:rPr>
              <w:t>全国大学生数学建模大赛</w:t>
            </w:r>
          </w:p>
        </w:tc>
        <w:tc>
          <w:tcPr>
            <w:tcW w:w="1126" w:type="pct"/>
            <w:vAlign w:val="center"/>
          </w:tcPr>
          <w:p>
            <w:pPr>
              <w:jc w:val="center"/>
              <w:rPr>
                <w:rFonts w:ascii="仿宋_GB2312" w:eastAsia="仿宋_GB2312"/>
                <w:color w:val="auto"/>
                <w:sz w:val="24"/>
                <w:szCs w:val="24"/>
              </w:rPr>
            </w:pPr>
            <w:r>
              <w:rPr>
                <w:rFonts w:hint="eastAsia" w:ascii="仿宋_GB2312" w:eastAsia="仿宋_GB2312"/>
                <w:color w:val="auto"/>
                <w:sz w:val="24"/>
                <w:szCs w:val="24"/>
              </w:rPr>
              <w:t>全国一、二、三等奖分别加15、10、</w:t>
            </w:r>
            <w:r>
              <w:rPr>
                <w:rFonts w:hint="eastAsia" w:ascii="仿宋_GB2312" w:eastAsia="仿宋_GB2312"/>
                <w:color w:val="auto"/>
                <w:sz w:val="24"/>
                <w:szCs w:val="24"/>
                <w:lang w:val="en-US" w:eastAsia="zh-CN"/>
              </w:rPr>
              <w:t>8</w:t>
            </w:r>
            <w:r>
              <w:rPr>
                <w:rFonts w:hint="eastAsia" w:ascii="仿宋_GB2312" w:eastAsia="仿宋_GB2312"/>
                <w:color w:val="auto"/>
                <w:sz w:val="24"/>
                <w:szCs w:val="24"/>
              </w:rPr>
              <w:t>分</w:t>
            </w:r>
          </w:p>
        </w:tc>
        <w:tc>
          <w:tcPr>
            <w:tcW w:w="1127" w:type="pct"/>
            <w:vMerge w:val="continue"/>
            <w:vAlign w:val="center"/>
          </w:tcPr>
          <w:p>
            <w:pPr>
              <w:jc w:val="left"/>
              <w:rPr>
                <w:rFonts w:ascii="仿宋_GB2312"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894" w:type="pct"/>
            <w:vMerge w:val="continue"/>
            <w:vAlign w:val="center"/>
          </w:tcPr>
          <w:p>
            <w:pPr>
              <w:jc w:val="center"/>
              <w:rPr>
                <w:rFonts w:ascii="仿宋_GB2312" w:eastAsia="仿宋_GB2312"/>
                <w:color w:val="auto"/>
                <w:sz w:val="24"/>
                <w:szCs w:val="24"/>
              </w:rPr>
            </w:pPr>
          </w:p>
        </w:tc>
        <w:tc>
          <w:tcPr>
            <w:tcW w:w="1853" w:type="pct"/>
            <w:vMerge w:val="continue"/>
            <w:vAlign w:val="center"/>
          </w:tcPr>
          <w:p>
            <w:pPr>
              <w:jc w:val="center"/>
              <w:rPr>
                <w:rFonts w:ascii="仿宋_GB2312" w:eastAsia="仿宋_GB2312"/>
                <w:color w:val="auto"/>
                <w:sz w:val="24"/>
                <w:szCs w:val="24"/>
              </w:rPr>
            </w:pPr>
          </w:p>
        </w:tc>
        <w:tc>
          <w:tcPr>
            <w:tcW w:w="1126" w:type="pct"/>
            <w:vAlign w:val="center"/>
          </w:tcPr>
          <w:p>
            <w:pPr>
              <w:jc w:val="center"/>
              <w:rPr>
                <w:rFonts w:ascii="仿宋_GB2312" w:eastAsia="仿宋_GB2312"/>
                <w:color w:val="auto"/>
                <w:sz w:val="24"/>
                <w:szCs w:val="24"/>
              </w:rPr>
            </w:pPr>
            <w:r>
              <w:rPr>
                <w:rFonts w:hint="eastAsia" w:ascii="仿宋_GB2312" w:eastAsia="仿宋_GB2312"/>
                <w:color w:val="auto"/>
                <w:sz w:val="24"/>
                <w:szCs w:val="24"/>
              </w:rPr>
              <w:t>省级一、二、三等奖分别加8、5、3分</w:t>
            </w:r>
          </w:p>
        </w:tc>
        <w:tc>
          <w:tcPr>
            <w:tcW w:w="1127" w:type="pct"/>
            <w:vMerge w:val="continue"/>
            <w:vAlign w:val="center"/>
          </w:tcPr>
          <w:p>
            <w:pPr>
              <w:jc w:val="left"/>
              <w:rPr>
                <w:rFonts w:ascii="仿宋_GB2312"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894" w:type="pct"/>
            <w:vMerge w:val="continue"/>
            <w:vAlign w:val="center"/>
          </w:tcPr>
          <w:p>
            <w:pPr>
              <w:jc w:val="center"/>
              <w:rPr>
                <w:rFonts w:ascii="仿宋_GB2312" w:eastAsia="仿宋_GB2312"/>
                <w:color w:val="auto"/>
                <w:sz w:val="24"/>
                <w:szCs w:val="24"/>
              </w:rPr>
            </w:pPr>
          </w:p>
        </w:tc>
        <w:tc>
          <w:tcPr>
            <w:tcW w:w="1853" w:type="pct"/>
            <w:vMerge w:val="restart"/>
            <w:vAlign w:val="center"/>
          </w:tcPr>
          <w:p>
            <w:pPr>
              <w:jc w:val="center"/>
              <w:rPr>
                <w:rFonts w:ascii="仿宋_GB2312" w:eastAsia="仿宋_GB2312"/>
                <w:color w:val="auto"/>
                <w:sz w:val="24"/>
                <w:szCs w:val="24"/>
              </w:rPr>
            </w:pPr>
            <w:r>
              <w:rPr>
                <w:rFonts w:ascii="仿宋_GB2312" w:eastAsia="仿宋_GB2312"/>
                <w:color w:val="auto"/>
                <w:sz w:val="24"/>
                <w:szCs w:val="24"/>
              </w:rPr>
              <w:t>其他学术科技竞赛</w:t>
            </w:r>
          </w:p>
          <w:p>
            <w:pPr>
              <w:jc w:val="center"/>
              <w:rPr>
                <w:rFonts w:ascii="仿宋_GB2312" w:eastAsia="仿宋_GB2312"/>
                <w:color w:val="auto"/>
                <w:sz w:val="24"/>
                <w:szCs w:val="24"/>
              </w:rPr>
            </w:pPr>
            <w:r>
              <w:rPr>
                <w:rFonts w:hint="eastAsia" w:ascii="仿宋_GB2312" w:eastAsia="仿宋_GB2312"/>
                <w:color w:val="auto"/>
                <w:sz w:val="24"/>
                <w:szCs w:val="24"/>
              </w:rPr>
              <w:t>（包括挑战杯、“互联网+”大学生创新创业大赛、港澳台侨学生创新创业大赛，调研大赛等由教育部、教育厅、学校举</w:t>
            </w:r>
            <w:r>
              <w:rPr>
                <w:rFonts w:hint="eastAsia" w:ascii="仿宋_GB2312" w:eastAsia="仿宋_GB2312"/>
                <w:color w:val="auto"/>
                <w:sz w:val="24"/>
                <w:szCs w:val="24"/>
                <w:lang w:eastAsia="zh-CN"/>
              </w:rPr>
              <w:t>办</w:t>
            </w:r>
            <w:r>
              <w:rPr>
                <w:rFonts w:hint="eastAsia" w:ascii="仿宋_GB2312" w:eastAsia="仿宋_GB2312"/>
                <w:color w:val="auto"/>
                <w:sz w:val="24"/>
                <w:szCs w:val="24"/>
              </w:rPr>
              <w:t>的学术科技竞赛）</w:t>
            </w:r>
          </w:p>
        </w:tc>
        <w:tc>
          <w:tcPr>
            <w:tcW w:w="1126" w:type="pct"/>
            <w:vAlign w:val="center"/>
          </w:tcPr>
          <w:p>
            <w:pPr>
              <w:jc w:val="center"/>
              <w:rPr>
                <w:rFonts w:ascii="仿宋_GB2312" w:eastAsia="仿宋_GB2312"/>
                <w:color w:val="auto"/>
                <w:sz w:val="24"/>
                <w:szCs w:val="24"/>
              </w:rPr>
            </w:pPr>
            <w:r>
              <w:rPr>
                <w:rFonts w:hint="eastAsia" w:ascii="仿宋_GB2312" w:eastAsia="仿宋_GB2312"/>
                <w:color w:val="auto"/>
                <w:sz w:val="24"/>
                <w:szCs w:val="24"/>
              </w:rPr>
              <w:t>国家级一、二、三等奖分别加15、12、10分，优秀奖或单项奖加8分</w:t>
            </w:r>
          </w:p>
        </w:tc>
        <w:tc>
          <w:tcPr>
            <w:tcW w:w="1127" w:type="pct"/>
            <w:vMerge w:val="restart"/>
            <w:vAlign w:val="center"/>
          </w:tcPr>
          <w:p>
            <w:pPr>
              <w:jc w:val="left"/>
              <w:rPr>
                <w:rFonts w:ascii="仿宋_GB2312" w:eastAsia="仿宋_GB2312"/>
                <w:color w:val="auto"/>
                <w:sz w:val="24"/>
                <w:szCs w:val="24"/>
              </w:rPr>
            </w:pPr>
            <w:r>
              <w:rPr>
                <w:rFonts w:ascii="仿宋_GB2312" w:eastAsia="仿宋_GB2312"/>
                <w:color w:val="auto"/>
                <w:sz w:val="24"/>
                <w:szCs w:val="24"/>
              </w:rPr>
              <w:t>同一</w:t>
            </w:r>
            <w:r>
              <w:rPr>
                <w:rFonts w:hint="eastAsia" w:ascii="仿宋_GB2312" w:eastAsia="仿宋_GB2312"/>
                <w:color w:val="auto"/>
                <w:sz w:val="24"/>
                <w:szCs w:val="24"/>
              </w:rPr>
              <w:t>竞赛，</w:t>
            </w:r>
            <w:r>
              <w:rPr>
                <w:rFonts w:ascii="仿宋_GB2312" w:eastAsia="仿宋_GB2312"/>
                <w:color w:val="auto"/>
                <w:sz w:val="24"/>
                <w:szCs w:val="24"/>
              </w:rPr>
              <w:t>按照最高项加分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894" w:type="pct"/>
            <w:vMerge w:val="continue"/>
            <w:vAlign w:val="center"/>
          </w:tcPr>
          <w:p>
            <w:pPr>
              <w:jc w:val="center"/>
              <w:rPr>
                <w:rFonts w:ascii="仿宋_GB2312" w:eastAsia="仿宋_GB2312"/>
                <w:color w:val="auto"/>
                <w:sz w:val="24"/>
                <w:szCs w:val="24"/>
              </w:rPr>
            </w:pPr>
          </w:p>
        </w:tc>
        <w:tc>
          <w:tcPr>
            <w:tcW w:w="1853" w:type="pct"/>
            <w:vMerge w:val="continue"/>
            <w:vAlign w:val="center"/>
          </w:tcPr>
          <w:p>
            <w:pPr>
              <w:jc w:val="center"/>
              <w:rPr>
                <w:rFonts w:ascii="仿宋_GB2312" w:eastAsia="仿宋_GB2312"/>
                <w:color w:val="auto"/>
                <w:sz w:val="24"/>
                <w:szCs w:val="24"/>
              </w:rPr>
            </w:pPr>
          </w:p>
        </w:tc>
        <w:tc>
          <w:tcPr>
            <w:tcW w:w="1126" w:type="pct"/>
            <w:vAlign w:val="center"/>
          </w:tcPr>
          <w:p>
            <w:pPr>
              <w:jc w:val="center"/>
              <w:rPr>
                <w:rFonts w:ascii="仿宋_GB2312" w:eastAsia="仿宋_GB2312"/>
                <w:color w:val="auto"/>
                <w:sz w:val="24"/>
                <w:szCs w:val="24"/>
              </w:rPr>
            </w:pPr>
            <w:r>
              <w:rPr>
                <w:rFonts w:hint="eastAsia" w:ascii="仿宋_GB2312" w:eastAsia="仿宋_GB2312"/>
                <w:color w:val="auto"/>
                <w:sz w:val="24"/>
                <w:szCs w:val="24"/>
              </w:rPr>
              <w:t>省级一、二、三等奖分别加12、10、8分，优秀奖或单项奖加6分</w:t>
            </w:r>
          </w:p>
        </w:tc>
        <w:tc>
          <w:tcPr>
            <w:tcW w:w="1127" w:type="pct"/>
            <w:vMerge w:val="continue"/>
            <w:vAlign w:val="center"/>
          </w:tcPr>
          <w:p>
            <w:pPr>
              <w:jc w:val="left"/>
              <w:rPr>
                <w:rFonts w:ascii="仿宋_GB2312"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894" w:type="pct"/>
            <w:vMerge w:val="continue"/>
            <w:vAlign w:val="center"/>
          </w:tcPr>
          <w:p>
            <w:pPr>
              <w:jc w:val="center"/>
              <w:rPr>
                <w:rFonts w:ascii="仿宋_GB2312" w:eastAsia="仿宋_GB2312"/>
                <w:color w:val="auto"/>
                <w:sz w:val="24"/>
                <w:szCs w:val="24"/>
              </w:rPr>
            </w:pPr>
          </w:p>
        </w:tc>
        <w:tc>
          <w:tcPr>
            <w:tcW w:w="1853" w:type="pct"/>
            <w:vMerge w:val="continue"/>
            <w:vAlign w:val="center"/>
          </w:tcPr>
          <w:p>
            <w:pPr>
              <w:jc w:val="center"/>
              <w:rPr>
                <w:rFonts w:ascii="仿宋_GB2312" w:eastAsia="仿宋_GB2312"/>
                <w:color w:val="auto"/>
                <w:sz w:val="24"/>
                <w:szCs w:val="24"/>
              </w:rPr>
            </w:pPr>
          </w:p>
        </w:tc>
        <w:tc>
          <w:tcPr>
            <w:tcW w:w="1126" w:type="pct"/>
            <w:vAlign w:val="center"/>
          </w:tcPr>
          <w:p>
            <w:pPr>
              <w:jc w:val="center"/>
              <w:rPr>
                <w:rFonts w:ascii="仿宋_GB2312" w:eastAsia="仿宋_GB2312"/>
                <w:color w:val="auto"/>
                <w:sz w:val="24"/>
                <w:szCs w:val="24"/>
              </w:rPr>
            </w:pPr>
            <w:r>
              <w:rPr>
                <w:rFonts w:hint="eastAsia" w:ascii="仿宋_GB2312" w:eastAsia="仿宋_GB2312"/>
                <w:color w:val="auto"/>
                <w:sz w:val="24"/>
                <w:szCs w:val="24"/>
              </w:rPr>
              <w:t>校级一、二、三等奖分别加10、8、6分，优秀奖或单项奖加5分</w:t>
            </w:r>
          </w:p>
        </w:tc>
        <w:tc>
          <w:tcPr>
            <w:tcW w:w="1127" w:type="pct"/>
            <w:vMerge w:val="continue"/>
            <w:vAlign w:val="center"/>
          </w:tcPr>
          <w:p>
            <w:pPr>
              <w:jc w:val="left"/>
              <w:rPr>
                <w:rFonts w:ascii="仿宋_GB2312"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894" w:type="pct"/>
            <w:vMerge w:val="continue"/>
            <w:vAlign w:val="center"/>
          </w:tcPr>
          <w:p>
            <w:pPr>
              <w:jc w:val="center"/>
              <w:rPr>
                <w:rFonts w:ascii="仿宋_GB2312" w:eastAsia="仿宋_GB2312"/>
                <w:color w:val="auto"/>
                <w:sz w:val="24"/>
                <w:szCs w:val="24"/>
              </w:rPr>
            </w:pPr>
          </w:p>
        </w:tc>
        <w:tc>
          <w:tcPr>
            <w:tcW w:w="1853" w:type="pct"/>
            <w:vMerge w:val="continue"/>
            <w:vAlign w:val="center"/>
          </w:tcPr>
          <w:p>
            <w:pPr>
              <w:jc w:val="center"/>
              <w:rPr>
                <w:rFonts w:ascii="仿宋_GB2312" w:eastAsia="仿宋_GB2312"/>
                <w:color w:val="auto"/>
                <w:sz w:val="24"/>
                <w:szCs w:val="24"/>
              </w:rPr>
            </w:pPr>
          </w:p>
        </w:tc>
        <w:tc>
          <w:tcPr>
            <w:tcW w:w="1126" w:type="pct"/>
            <w:vAlign w:val="center"/>
          </w:tcPr>
          <w:p>
            <w:pPr>
              <w:jc w:val="center"/>
              <w:rPr>
                <w:rFonts w:ascii="仿宋_GB2312" w:eastAsia="仿宋_GB2312"/>
                <w:color w:val="auto"/>
                <w:sz w:val="24"/>
                <w:szCs w:val="24"/>
              </w:rPr>
            </w:pPr>
            <w:r>
              <w:rPr>
                <w:rFonts w:hint="eastAsia" w:ascii="仿宋_GB2312" w:eastAsia="仿宋_GB2312"/>
                <w:color w:val="auto"/>
                <w:sz w:val="24"/>
                <w:szCs w:val="24"/>
              </w:rPr>
              <w:t>院级一、二、三等奖分别加8、6、3分，优秀奖或单项奖加2分</w:t>
            </w:r>
          </w:p>
        </w:tc>
        <w:tc>
          <w:tcPr>
            <w:tcW w:w="1127" w:type="pct"/>
            <w:vMerge w:val="continue"/>
            <w:vAlign w:val="center"/>
          </w:tcPr>
          <w:p>
            <w:pPr>
              <w:jc w:val="left"/>
              <w:rPr>
                <w:rFonts w:ascii="仿宋_GB2312"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894" w:type="pct"/>
            <w:vMerge w:val="continue"/>
            <w:vAlign w:val="center"/>
          </w:tcPr>
          <w:p>
            <w:pPr>
              <w:jc w:val="center"/>
              <w:rPr>
                <w:rFonts w:ascii="仿宋_GB2312" w:eastAsia="仿宋_GB2312"/>
                <w:color w:val="auto"/>
                <w:sz w:val="24"/>
                <w:szCs w:val="24"/>
              </w:rPr>
            </w:pPr>
          </w:p>
        </w:tc>
        <w:tc>
          <w:tcPr>
            <w:tcW w:w="1853" w:type="pct"/>
            <w:vMerge w:val="restart"/>
            <w:vAlign w:val="center"/>
          </w:tcPr>
          <w:p>
            <w:pPr>
              <w:jc w:val="center"/>
              <w:rPr>
                <w:rFonts w:ascii="仿宋_GB2312" w:eastAsia="仿宋_GB2312"/>
                <w:color w:val="auto"/>
                <w:sz w:val="24"/>
                <w:szCs w:val="24"/>
              </w:rPr>
            </w:pPr>
            <w:r>
              <w:rPr>
                <w:rFonts w:hint="eastAsia" w:ascii="仿宋_GB2312" w:eastAsia="仿宋_GB2312"/>
                <w:color w:val="auto"/>
                <w:sz w:val="24"/>
                <w:szCs w:val="24"/>
              </w:rPr>
              <w:t>参加学术、科技项目立项</w:t>
            </w:r>
          </w:p>
        </w:tc>
        <w:tc>
          <w:tcPr>
            <w:tcW w:w="1126" w:type="pct"/>
            <w:vAlign w:val="center"/>
          </w:tcPr>
          <w:p>
            <w:pPr>
              <w:jc w:val="center"/>
              <w:rPr>
                <w:rFonts w:ascii="仿宋_GB2312" w:eastAsia="仿宋_GB2312"/>
                <w:color w:val="auto"/>
                <w:sz w:val="24"/>
                <w:szCs w:val="24"/>
              </w:rPr>
            </w:pPr>
            <w:r>
              <w:rPr>
                <w:rFonts w:hint="eastAsia" w:ascii="仿宋_GB2312" w:eastAsia="仿宋_GB2312"/>
                <w:color w:val="auto"/>
                <w:sz w:val="24"/>
                <w:szCs w:val="24"/>
              </w:rPr>
              <w:t>国家级加15分</w:t>
            </w:r>
          </w:p>
        </w:tc>
        <w:tc>
          <w:tcPr>
            <w:tcW w:w="1127" w:type="pct"/>
            <w:vMerge w:val="restart"/>
            <w:vAlign w:val="center"/>
          </w:tcPr>
          <w:p>
            <w:pPr>
              <w:rPr>
                <w:rFonts w:ascii="仿宋_GB2312" w:eastAsia="仿宋_GB2312"/>
                <w:color w:val="auto"/>
                <w:sz w:val="24"/>
                <w:szCs w:val="24"/>
              </w:rPr>
            </w:pPr>
            <w:r>
              <w:rPr>
                <w:rFonts w:hint="eastAsia" w:ascii="仿宋_GB2312" w:eastAsia="仿宋_GB2312"/>
                <w:color w:val="auto"/>
                <w:sz w:val="24"/>
                <w:szCs w:val="24"/>
              </w:rPr>
              <w:t>立项当年执行相应级别加分标准的50%；结项当年执行相应级别加分标准的50%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894" w:type="pct"/>
            <w:vMerge w:val="continue"/>
            <w:vAlign w:val="center"/>
          </w:tcPr>
          <w:p>
            <w:pPr>
              <w:jc w:val="center"/>
              <w:rPr>
                <w:rFonts w:ascii="仿宋_GB2312" w:eastAsia="仿宋_GB2312"/>
                <w:color w:val="auto"/>
                <w:sz w:val="24"/>
                <w:szCs w:val="24"/>
              </w:rPr>
            </w:pPr>
          </w:p>
        </w:tc>
        <w:tc>
          <w:tcPr>
            <w:tcW w:w="1853" w:type="pct"/>
            <w:vMerge w:val="continue"/>
            <w:vAlign w:val="center"/>
          </w:tcPr>
          <w:p>
            <w:pPr>
              <w:jc w:val="center"/>
              <w:rPr>
                <w:rFonts w:ascii="仿宋_GB2312" w:eastAsia="仿宋_GB2312"/>
                <w:color w:val="auto"/>
                <w:sz w:val="24"/>
                <w:szCs w:val="24"/>
              </w:rPr>
            </w:pPr>
          </w:p>
        </w:tc>
        <w:tc>
          <w:tcPr>
            <w:tcW w:w="1126" w:type="pct"/>
            <w:vAlign w:val="center"/>
          </w:tcPr>
          <w:p>
            <w:pPr>
              <w:jc w:val="center"/>
              <w:rPr>
                <w:rFonts w:ascii="仿宋_GB2312" w:eastAsia="仿宋_GB2312"/>
                <w:color w:val="auto"/>
                <w:sz w:val="24"/>
                <w:szCs w:val="24"/>
              </w:rPr>
            </w:pPr>
            <w:r>
              <w:rPr>
                <w:rFonts w:hint="eastAsia" w:ascii="仿宋_GB2312" w:eastAsia="仿宋_GB2312"/>
                <w:color w:val="auto"/>
                <w:sz w:val="24"/>
                <w:szCs w:val="24"/>
              </w:rPr>
              <w:t>省级加10</w:t>
            </w:r>
            <w:r>
              <w:rPr>
                <w:rFonts w:ascii="仿宋_GB2312" w:eastAsia="仿宋_GB2312"/>
                <w:color w:val="auto"/>
                <w:sz w:val="24"/>
                <w:szCs w:val="24"/>
              </w:rPr>
              <w:t>分</w:t>
            </w:r>
          </w:p>
        </w:tc>
        <w:tc>
          <w:tcPr>
            <w:tcW w:w="1127" w:type="pct"/>
            <w:vMerge w:val="continue"/>
            <w:vAlign w:val="center"/>
          </w:tcPr>
          <w:p>
            <w:pPr>
              <w:jc w:val="center"/>
              <w:rPr>
                <w:rFonts w:ascii="仿宋_GB2312"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894" w:type="pct"/>
            <w:vMerge w:val="continue"/>
            <w:vAlign w:val="center"/>
          </w:tcPr>
          <w:p>
            <w:pPr>
              <w:jc w:val="center"/>
              <w:rPr>
                <w:rFonts w:ascii="仿宋_GB2312" w:eastAsia="仿宋_GB2312"/>
                <w:color w:val="auto"/>
                <w:sz w:val="24"/>
                <w:szCs w:val="24"/>
              </w:rPr>
            </w:pPr>
          </w:p>
        </w:tc>
        <w:tc>
          <w:tcPr>
            <w:tcW w:w="1853" w:type="pct"/>
            <w:vMerge w:val="continue"/>
            <w:vAlign w:val="center"/>
          </w:tcPr>
          <w:p>
            <w:pPr>
              <w:jc w:val="center"/>
              <w:rPr>
                <w:rFonts w:ascii="仿宋_GB2312" w:eastAsia="仿宋_GB2312"/>
                <w:color w:val="auto"/>
                <w:sz w:val="24"/>
                <w:szCs w:val="24"/>
              </w:rPr>
            </w:pPr>
          </w:p>
        </w:tc>
        <w:tc>
          <w:tcPr>
            <w:tcW w:w="1126" w:type="pct"/>
            <w:vAlign w:val="center"/>
          </w:tcPr>
          <w:p>
            <w:pPr>
              <w:jc w:val="center"/>
              <w:rPr>
                <w:rFonts w:ascii="仿宋_GB2312" w:eastAsia="仿宋_GB2312"/>
                <w:color w:val="auto"/>
                <w:sz w:val="24"/>
                <w:szCs w:val="24"/>
              </w:rPr>
            </w:pPr>
            <w:r>
              <w:rPr>
                <w:rFonts w:hint="eastAsia" w:ascii="仿宋_GB2312" w:eastAsia="仿宋_GB2312"/>
                <w:color w:val="auto"/>
                <w:sz w:val="24"/>
                <w:szCs w:val="24"/>
              </w:rPr>
              <w:t>校级加3</w:t>
            </w:r>
            <w:r>
              <w:rPr>
                <w:rFonts w:ascii="仿宋_GB2312" w:eastAsia="仿宋_GB2312"/>
                <w:color w:val="auto"/>
                <w:sz w:val="24"/>
                <w:szCs w:val="24"/>
              </w:rPr>
              <w:t>分</w:t>
            </w:r>
          </w:p>
        </w:tc>
        <w:tc>
          <w:tcPr>
            <w:tcW w:w="1127" w:type="pct"/>
            <w:vMerge w:val="continue"/>
            <w:vAlign w:val="center"/>
          </w:tcPr>
          <w:p>
            <w:pPr>
              <w:jc w:val="center"/>
              <w:rPr>
                <w:rFonts w:ascii="仿宋_GB2312"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pct"/>
            <w:vMerge w:val="continue"/>
            <w:vAlign w:val="center"/>
          </w:tcPr>
          <w:p>
            <w:pPr>
              <w:jc w:val="center"/>
              <w:rPr>
                <w:rFonts w:ascii="仿宋_GB2312" w:eastAsia="仿宋_GB2312"/>
                <w:color w:val="auto"/>
                <w:sz w:val="24"/>
                <w:szCs w:val="24"/>
              </w:rPr>
            </w:pPr>
          </w:p>
        </w:tc>
        <w:tc>
          <w:tcPr>
            <w:tcW w:w="1853" w:type="pct"/>
            <w:vAlign w:val="center"/>
          </w:tcPr>
          <w:p>
            <w:pPr>
              <w:jc w:val="center"/>
              <w:rPr>
                <w:rFonts w:ascii="仿宋_GB2312" w:eastAsia="仿宋_GB2312"/>
                <w:color w:val="auto"/>
                <w:sz w:val="24"/>
                <w:szCs w:val="24"/>
              </w:rPr>
            </w:pPr>
            <w:r>
              <w:rPr>
                <w:rFonts w:hint="eastAsia" w:ascii="仿宋_GB2312" w:eastAsia="仿宋_GB2312"/>
                <w:color w:val="auto"/>
                <w:sz w:val="24"/>
                <w:szCs w:val="24"/>
              </w:rPr>
              <w:t>参加学术、科技竞赛/立项</w:t>
            </w:r>
          </w:p>
          <w:p>
            <w:pPr>
              <w:jc w:val="center"/>
              <w:rPr>
                <w:rFonts w:ascii="仿宋_GB2312" w:eastAsia="仿宋_GB2312"/>
                <w:color w:val="auto"/>
                <w:sz w:val="24"/>
                <w:szCs w:val="24"/>
              </w:rPr>
            </w:pPr>
            <w:r>
              <w:rPr>
                <w:rFonts w:hint="eastAsia" w:ascii="仿宋_GB2312" w:eastAsia="仿宋_GB2312"/>
                <w:color w:val="auto"/>
                <w:sz w:val="24"/>
                <w:szCs w:val="24"/>
              </w:rPr>
              <w:t>未立项/未获奖</w:t>
            </w:r>
          </w:p>
        </w:tc>
        <w:tc>
          <w:tcPr>
            <w:tcW w:w="1126" w:type="pct"/>
            <w:vAlign w:val="center"/>
          </w:tcPr>
          <w:p>
            <w:pPr>
              <w:jc w:val="center"/>
              <w:rPr>
                <w:rFonts w:ascii="仿宋_GB2312" w:eastAsia="仿宋_GB2312"/>
                <w:color w:val="auto"/>
                <w:sz w:val="24"/>
                <w:szCs w:val="24"/>
              </w:rPr>
            </w:pPr>
            <w:r>
              <w:rPr>
                <w:rFonts w:hint="eastAsia" w:ascii="仿宋_GB2312" w:eastAsia="仿宋_GB2312"/>
                <w:color w:val="auto"/>
                <w:sz w:val="24"/>
                <w:szCs w:val="24"/>
              </w:rPr>
              <w:t>加参与分1分</w:t>
            </w:r>
          </w:p>
        </w:tc>
        <w:tc>
          <w:tcPr>
            <w:tcW w:w="1127" w:type="pct"/>
            <w:vMerge w:val="continue"/>
            <w:vAlign w:val="center"/>
          </w:tcPr>
          <w:p>
            <w:pPr>
              <w:jc w:val="center"/>
              <w:rPr>
                <w:rFonts w:ascii="仿宋_GB2312"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pct"/>
            <w:vMerge w:val="restart"/>
            <w:vAlign w:val="center"/>
          </w:tcPr>
          <w:p>
            <w:pPr>
              <w:jc w:val="center"/>
              <w:rPr>
                <w:rFonts w:ascii="仿宋_GB2312" w:eastAsia="仿宋_GB2312"/>
                <w:color w:val="auto"/>
                <w:sz w:val="24"/>
                <w:szCs w:val="24"/>
              </w:rPr>
            </w:pPr>
            <w:r>
              <w:rPr>
                <w:rFonts w:hint="eastAsia" w:ascii="仿宋_GB2312" w:eastAsia="仿宋_GB2312"/>
                <w:color w:val="auto"/>
                <w:sz w:val="24"/>
                <w:szCs w:val="24"/>
              </w:rPr>
              <w:t>证书考试</w:t>
            </w:r>
          </w:p>
        </w:tc>
        <w:tc>
          <w:tcPr>
            <w:tcW w:w="1853" w:type="pct"/>
            <w:vMerge w:val="restart"/>
            <w:vAlign w:val="center"/>
          </w:tcPr>
          <w:p>
            <w:pPr>
              <w:pStyle w:val="14"/>
              <w:ind w:firstLine="0" w:firstLineChars="0"/>
              <w:jc w:val="center"/>
              <w:rPr>
                <w:rFonts w:ascii="仿宋_GB2312" w:eastAsia="仿宋_GB2312"/>
                <w:color w:val="auto"/>
                <w:sz w:val="24"/>
                <w:szCs w:val="24"/>
              </w:rPr>
            </w:pPr>
            <w:r>
              <w:rPr>
                <w:rFonts w:hint="eastAsia" w:ascii="仿宋_GB2312" w:eastAsia="仿宋_GB2312"/>
                <w:color w:val="auto"/>
                <w:sz w:val="24"/>
                <w:szCs w:val="24"/>
              </w:rPr>
              <w:t>雅思</w:t>
            </w:r>
          </w:p>
        </w:tc>
        <w:tc>
          <w:tcPr>
            <w:tcW w:w="1126" w:type="pct"/>
            <w:vAlign w:val="center"/>
          </w:tcPr>
          <w:p>
            <w:pPr>
              <w:jc w:val="center"/>
              <w:rPr>
                <w:rFonts w:ascii="仿宋_GB2312" w:eastAsia="仿宋_GB2312"/>
                <w:color w:val="auto"/>
                <w:sz w:val="24"/>
                <w:szCs w:val="24"/>
              </w:rPr>
            </w:pPr>
            <w:r>
              <w:rPr>
                <w:rFonts w:hint="eastAsia" w:ascii="仿宋_GB2312" w:eastAsia="仿宋_GB2312"/>
                <w:color w:val="auto"/>
                <w:sz w:val="24"/>
                <w:szCs w:val="24"/>
              </w:rPr>
              <w:t>通过6.0者，加2分</w:t>
            </w:r>
          </w:p>
        </w:tc>
        <w:tc>
          <w:tcPr>
            <w:tcW w:w="1127" w:type="pct"/>
            <w:vMerge w:val="restart"/>
            <w:vAlign w:val="center"/>
          </w:tcPr>
          <w:p>
            <w:pPr>
              <w:jc w:val="left"/>
              <w:rPr>
                <w:rFonts w:ascii="仿宋_GB2312" w:eastAsia="仿宋_GB2312"/>
                <w:color w:val="auto"/>
                <w:sz w:val="24"/>
                <w:szCs w:val="24"/>
              </w:rPr>
            </w:pPr>
            <w:r>
              <w:rPr>
                <w:rFonts w:hint="eastAsia" w:ascii="仿宋_GB2312" w:eastAsia="仿宋_GB2312"/>
                <w:color w:val="auto"/>
                <w:sz w:val="24"/>
                <w:szCs w:val="24"/>
              </w:rPr>
              <w:t>只计算在综合测评相应学年的学术类考试；</w:t>
            </w:r>
          </w:p>
          <w:p>
            <w:pPr>
              <w:jc w:val="left"/>
              <w:rPr>
                <w:rFonts w:ascii="仿宋_GB2312" w:eastAsia="仿宋_GB2312"/>
                <w:color w:val="auto"/>
                <w:sz w:val="24"/>
                <w:szCs w:val="24"/>
              </w:rPr>
            </w:pPr>
            <w:r>
              <w:rPr>
                <w:rFonts w:hint="eastAsia" w:ascii="仿宋_GB2312" w:eastAsia="仿宋_GB2312"/>
                <w:color w:val="auto"/>
                <w:sz w:val="24"/>
                <w:szCs w:val="24"/>
              </w:rPr>
              <w:t>语言考试同一年刷新分数者，当年只取最高分。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pct"/>
            <w:vMerge w:val="continue"/>
            <w:vAlign w:val="center"/>
          </w:tcPr>
          <w:p>
            <w:pPr>
              <w:jc w:val="center"/>
              <w:rPr>
                <w:rFonts w:ascii="仿宋_GB2312" w:eastAsia="仿宋_GB2312"/>
                <w:color w:val="auto"/>
                <w:sz w:val="24"/>
                <w:szCs w:val="24"/>
              </w:rPr>
            </w:pPr>
          </w:p>
        </w:tc>
        <w:tc>
          <w:tcPr>
            <w:tcW w:w="1853" w:type="pct"/>
            <w:vMerge w:val="continue"/>
            <w:vAlign w:val="center"/>
          </w:tcPr>
          <w:p>
            <w:pPr>
              <w:jc w:val="center"/>
              <w:rPr>
                <w:rFonts w:ascii="仿宋_GB2312" w:eastAsia="仿宋_GB2312"/>
                <w:color w:val="auto"/>
                <w:sz w:val="24"/>
                <w:szCs w:val="24"/>
              </w:rPr>
            </w:pPr>
          </w:p>
        </w:tc>
        <w:tc>
          <w:tcPr>
            <w:tcW w:w="1126" w:type="pct"/>
            <w:vAlign w:val="center"/>
          </w:tcPr>
          <w:p>
            <w:pPr>
              <w:jc w:val="center"/>
              <w:rPr>
                <w:rFonts w:ascii="仿宋_GB2312" w:eastAsia="仿宋_GB2312"/>
                <w:color w:val="auto"/>
                <w:sz w:val="24"/>
                <w:szCs w:val="24"/>
              </w:rPr>
            </w:pPr>
            <w:r>
              <w:rPr>
                <w:rFonts w:hint="eastAsia" w:ascii="仿宋_GB2312" w:eastAsia="仿宋_GB2312"/>
                <w:color w:val="auto"/>
                <w:sz w:val="24"/>
                <w:szCs w:val="24"/>
              </w:rPr>
              <w:t>通过6.5者加3分</w:t>
            </w:r>
          </w:p>
        </w:tc>
        <w:tc>
          <w:tcPr>
            <w:tcW w:w="1127" w:type="pct"/>
            <w:vMerge w:val="continue"/>
            <w:vAlign w:val="center"/>
          </w:tcPr>
          <w:p>
            <w:pPr>
              <w:jc w:val="center"/>
              <w:rPr>
                <w:rFonts w:ascii="仿宋_GB2312"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pct"/>
            <w:vMerge w:val="continue"/>
            <w:vAlign w:val="center"/>
          </w:tcPr>
          <w:p>
            <w:pPr>
              <w:jc w:val="center"/>
              <w:rPr>
                <w:rFonts w:ascii="仿宋_GB2312" w:eastAsia="仿宋_GB2312"/>
                <w:color w:val="auto"/>
                <w:sz w:val="24"/>
                <w:szCs w:val="24"/>
              </w:rPr>
            </w:pPr>
          </w:p>
        </w:tc>
        <w:tc>
          <w:tcPr>
            <w:tcW w:w="1853" w:type="pct"/>
            <w:vMerge w:val="continue"/>
            <w:vAlign w:val="center"/>
          </w:tcPr>
          <w:p>
            <w:pPr>
              <w:jc w:val="center"/>
              <w:rPr>
                <w:rFonts w:ascii="仿宋_GB2312" w:eastAsia="仿宋_GB2312"/>
                <w:color w:val="auto"/>
                <w:sz w:val="24"/>
                <w:szCs w:val="24"/>
              </w:rPr>
            </w:pPr>
          </w:p>
        </w:tc>
        <w:tc>
          <w:tcPr>
            <w:tcW w:w="1126" w:type="pct"/>
            <w:vAlign w:val="center"/>
          </w:tcPr>
          <w:p>
            <w:pPr>
              <w:jc w:val="center"/>
              <w:rPr>
                <w:rFonts w:ascii="仿宋_GB2312" w:eastAsia="仿宋_GB2312"/>
                <w:color w:val="auto"/>
                <w:sz w:val="24"/>
                <w:szCs w:val="24"/>
              </w:rPr>
            </w:pPr>
            <w:r>
              <w:rPr>
                <w:rFonts w:hint="eastAsia" w:ascii="仿宋_GB2312" w:eastAsia="仿宋_GB2312"/>
                <w:color w:val="auto"/>
                <w:sz w:val="24"/>
                <w:szCs w:val="24"/>
              </w:rPr>
              <w:t>通过7.0者加4分</w:t>
            </w:r>
          </w:p>
        </w:tc>
        <w:tc>
          <w:tcPr>
            <w:tcW w:w="1127" w:type="pct"/>
            <w:vMerge w:val="continue"/>
            <w:vAlign w:val="center"/>
          </w:tcPr>
          <w:p>
            <w:pPr>
              <w:jc w:val="center"/>
              <w:rPr>
                <w:rFonts w:ascii="仿宋_GB2312"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pct"/>
            <w:vMerge w:val="continue"/>
            <w:vAlign w:val="center"/>
          </w:tcPr>
          <w:p>
            <w:pPr>
              <w:jc w:val="center"/>
              <w:rPr>
                <w:rFonts w:ascii="仿宋_GB2312" w:eastAsia="仿宋_GB2312"/>
                <w:color w:val="auto"/>
                <w:sz w:val="24"/>
                <w:szCs w:val="24"/>
              </w:rPr>
            </w:pPr>
          </w:p>
        </w:tc>
        <w:tc>
          <w:tcPr>
            <w:tcW w:w="1853" w:type="pct"/>
            <w:vMerge w:val="continue"/>
            <w:vAlign w:val="center"/>
          </w:tcPr>
          <w:p>
            <w:pPr>
              <w:jc w:val="center"/>
              <w:rPr>
                <w:rFonts w:ascii="仿宋_GB2312" w:eastAsia="仿宋_GB2312"/>
                <w:color w:val="auto"/>
                <w:sz w:val="24"/>
                <w:szCs w:val="24"/>
              </w:rPr>
            </w:pPr>
          </w:p>
        </w:tc>
        <w:tc>
          <w:tcPr>
            <w:tcW w:w="1126" w:type="pct"/>
            <w:vAlign w:val="center"/>
          </w:tcPr>
          <w:p>
            <w:pPr>
              <w:jc w:val="center"/>
              <w:rPr>
                <w:rFonts w:ascii="仿宋_GB2312" w:eastAsia="仿宋_GB2312"/>
                <w:color w:val="auto"/>
                <w:sz w:val="24"/>
                <w:szCs w:val="24"/>
              </w:rPr>
            </w:pPr>
            <w:r>
              <w:rPr>
                <w:rFonts w:hint="eastAsia" w:ascii="仿宋_GB2312" w:eastAsia="仿宋_GB2312"/>
                <w:color w:val="auto"/>
                <w:sz w:val="24"/>
                <w:szCs w:val="24"/>
              </w:rPr>
              <w:t>通过7分以上加5分</w:t>
            </w:r>
          </w:p>
        </w:tc>
        <w:tc>
          <w:tcPr>
            <w:tcW w:w="1127" w:type="pct"/>
            <w:vMerge w:val="continue"/>
            <w:vAlign w:val="center"/>
          </w:tcPr>
          <w:p>
            <w:pPr>
              <w:jc w:val="center"/>
              <w:rPr>
                <w:rFonts w:ascii="仿宋_GB2312"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pct"/>
            <w:vMerge w:val="continue"/>
            <w:vAlign w:val="center"/>
          </w:tcPr>
          <w:p>
            <w:pPr>
              <w:jc w:val="center"/>
              <w:rPr>
                <w:rFonts w:ascii="仿宋_GB2312" w:eastAsia="仿宋_GB2312"/>
                <w:color w:val="auto"/>
                <w:sz w:val="24"/>
                <w:szCs w:val="24"/>
              </w:rPr>
            </w:pPr>
          </w:p>
        </w:tc>
        <w:tc>
          <w:tcPr>
            <w:tcW w:w="1853" w:type="pct"/>
            <w:vAlign w:val="center"/>
          </w:tcPr>
          <w:p>
            <w:pPr>
              <w:jc w:val="center"/>
              <w:rPr>
                <w:rFonts w:ascii="仿宋_GB2312" w:eastAsia="仿宋_GB2312"/>
                <w:color w:val="auto"/>
                <w:sz w:val="24"/>
                <w:szCs w:val="24"/>
              </w:rPr>
            </w:pPr>
            <w:r>
              <w:rPr>
                <w:rFonts w:hint="eastAsia" w:ascii="仿宋_GB2312" w:eastAsia="仿宋_GB2312"/>
                <w:color w:val="auto"/>
                <w:sz w:val="24"/>
                <w:szCs w:val="24"/>
              </w:rPr>
              <w:t>托福iBT</w:t>
            </w:r>
          </w:p>
        </w:tc>
        <w:tc>
          <w:tcPr>
            <w:tcW w:w="1126" w:type="pct"/>
            <w:vAlign w:val="center"/>
          </w:tcPr>
          <w:p>
            <w:pPr>
              <w:jc w:val="center"/>
              <w:rPr>
                <w:rFonts w:ascii="仿宋_GB2312" w:eastAsia="仿宋_GB2312"/>
                <w:color w:val="auto"/>
                <w:sz w:val="24"/>
                <w:szCs w:val="24"/>
              </w:rPr>
            </w:pPr>
            <w:r>
              <w:rPr>
                <w:rFonts w:hint="eastAsia" w:ascii="仿宋_GB2312" w:eastAsia="仿宋_GB2312"/>
                <w:color w:val="auto"/>
                <w:sz w:val="24"/>
                <w:szCs w:val="24"/>
              </w:rPr>
              <w:t>通过80分者加2分</w:t>
            </w:r>
          </w:p>
        </w:tc>
        <w:tc>
          <w:tcPr>
            <w:tcW w:w="1127" w:type="pct"/>
            <w:vMerge w:val="continue"/>
            <w:vAlign w:val="center"/>
          </w:tcPr>
          <w:p>
            <w:pPr>
              <w:jc w:val="center"/>
              <w:rPr>
                <w:rFonts w:ascii="仿宋_GB2312"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pct"/>
            <w:vMerge w:val="continue"/>
            <w:vAlign w:val="center"/>
          </w:tcPr>
          <w:p>
            <w:pPr>
              <w:jc w:val="center"/>
              <w:rPr>
                <w:rFonts w:ascii="仿宋_GB2312" w:eastAsia="仿宋_GB2312"/>
                <w:color w:val="auto"/>
                <w:sz w:val="24"/>
                <w:szCs w:val="24"/>
              </w:rPr>
            </w:pPr>
          </w:p>
        </w:tc>
        <w:tc>
          <w:tcPr>
            <w:tcW w:w="1853" w:type="pct"/>
            <w:vAlign w:val="center"/>
          </w:tcPr>
          <w:p>
            <w:pPr>
              <w:jc w:val="center"/>
              <w:rPr>
                <w:rFonts w:ascii="仿宋_GB2312" w:eastAsia="仿宋_GB2312"/>
                <w:color w:val="auto"/>
                <w:sz w:val="24"/>
                <w:szCs w:val="24"/>
              </w:rPr>
            </w:pPr>
            <w:r>
              <w:rPr>
                <w:rFonts w:hint="eastAsia" w:ascii="仿宋_GB2312" w:eastAsia="仿宋_GB2312"/>
                <w:color w:val="auto"/>
                <w:sz w:val="24"/>
                <w:szCs w:val="24"/>
              </w:rPr>
              <w:t>培生PTE</w:t>
            </w:r>
          </w:p>
        </w:tc>
        <w:tc>
          <w:tcPr>
            <w:tcW w:w="1126" w:type="pct"/>
            <w:vAlign w:val="center"/>
          </w:tcPr>
          <w:p>
            <w:pPr>
              <w:jc w:val="center"/>
              <w:rPr>
                <w:rFonts w:ascii="仿宋_GB2312" w:eastAsia="仿宋_GB2312"/>
                <w:color w:val="auto"/>
                <w:sz w:val="24"/>
                <w:szCs w:val="24"/>
              </w:rPr>
            </w:pPr>
            <w:r>
              <w:rPr>
                <w:rFonts w:ascii="仿宋_GB2312" w:eastAsia="仿宋_GB2312"/>
                <w:color w:val="auto"/>
                <w:sz w:val="24"/>
                <w:szCs w:val="24"/>
              </w:rPr>
              <w:t>听说读写四项技能不少于</w:t>
            </w:r>
            <w:r>
              <w:rPr>
                <w:rFonts w:hint="eastAsia" w:ascii="仿宋_GB2312" w:eastAsia="仿宋_GB2312"/>
                <w:color w:val="auto"/>
                <w:sz w:val="24"/>
                <w:szCs w:val="24"/>
              </w:rPr>
              <w:t>51分者加2分</w:t>
            </w:r>
          </w:p>
        </w:tc>
        <w:tc>
          <w:tcPr>
            <w:tcW w:w="1127" w:type="pct"/>
            <w:vMerge w:val="continue"/>
            <w:vAlign w:val="center"/>
          </w:tcPr>
          <w:p>
            <w:pPr>
              <w:jc w:val="center"/>
              <w:rPr>
                <w:rFonts w:ascii="仿宋_GB2312"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pct"/>
            <w:vMerge w:val="continue"/>
            <w:vAlign w:val="center"/>
          </w:tcPr>
          <w:p>
            <w:pPr>
              <w:jc w:val="center"/>
              <w:rPr>
                <w:rFonts w:ascii="仿宋_GB2312" w:eastAsia="仿宋_GB2312"/>
                <w:color w:val="auto"/>
                <w:sz w:val="24"/>
                <w:szCs w:val="24"/>
              </w:rPr>
            </w:pPr>
          </w:p>
        </w:tc>
        <w:tc>
          <w:tcPr>
            <w:tcW w:w="1853" w:type="pct"/>
            <w:vAlign w:val="center"/>
          </w:tcPr>
          <w:p>
            <w:pPr>
              <w:jc w:val="center"/>
              <w:rPr>
                <w:rFonts w:ascii="仿宋_GB2312" w:eastAsia="仿宋_GB2312"/>
                <w:color w:val="auto"/>
                <w:sz w:val="24"/>
                <w:szCs w:val="24"/>
              </w:rPr>
            </w:pPr>
            <w:r>
              <w:rPr>
                <w:rFonts w:hint="eastAsia" w:ascii="仿宋_GB2312" w:eastAsia="仿宋_GB2312"/>
                <w:color w:val="auto"/>
                <w:sz w:val="24"/>
                <w:szCs w:val="24"/>
              </w:rPr>
              <w:t>剑桥英语</w:t>
            </w:r>
          </w:p>
        </w:tc>
        <w:tc>
          <w:tcPr>
            <w:tcW w:w="1126" w:type="pct"/>
            <w:vAlign w:val="center"/>
          </w:tcPr>
          <w:p>
            <w:pPr>
              <w:jc w:val="center"/>
              <w:rPr>
                <w:rFonts w:ascii="仿宋_GB2312" w:eastAsia="仿宋_GB2312"/>
                <w:color w:val="auto"/>
                <w:sz w:val="24"/>
                <w:szCs w:val="24"/>
              </w:rPr>
            </w:pPr>
            <w:r>
              <w:rPr>
                <w:rFonts w:ascii="仿宋_GB2312" w:eastAsia="仿宋_GB2312"/>
                <w:color w:val="auto"/>
                <w:sz w:val="24"/>
                <w:szCs w:val="24"/>
              </w:rPr>
              <w:t>高级总分不低于</w:t>
            </w:r>
            <w:r>
              <w:rPr>
                <w:rFonts w:hint="eastAsia" w:ascii="仿宋_GB2312" w:eastAsia="仿宋_GB2312"/>
                <w:color w:val="auto"/>
                <w:sz w:val="24"/>
                <w:szCs w:val="24"/>
              </w:rPr>
              <w:t>169分者加2分</w:t>
            </w:r>
          </w:p>
        </w:tc>
        <w:tc>
          <w:tcPr>
            <w:tcW w:w="1127" w:type="pct"/>
            <w:vMerge w:val="continue"/>
            <w:vAlign w:val="center"/>
          </w:tcPr>
          <w:p>
            <w:pPr>
              <w:jc w:val="center"/>
              <w:rPr>
                <w:rFonts w:ascii="仿宋_GB2312"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pct"/>
            <w:vMerge w:val="continue"/>
            <w:vAlign w:val="center"/>
          </w:tcPr>
          <w:p>
            <w:pPr>
              <w:jc w:val="center"/>
              <w:rPr>
                <w:rFonts w:ascii="仿宋_GB2312" w:eastAsia="仿宋_GB2312"/>
                <w:color w:val="auto"/>
                <w:sz w:val="24"/>
                <w:szCs w:val="24"/>
              </w:rPr>
            </w:pPr>
          </w:p>
        </w:tc>
        <w:tc>
          <w:tcPr>
            <w:tcW w:w="1853" w:type="pct"/>
            <w:vAlign w:val="center"/>
          </w:tcPr>
          <w:p>
            <w:pPr>
              <w:jc w:val="center"/>
              <w:rPr>
                <w:rFonts w:ascii="仿宋_GB2312" w:eastAsia="仿宋_GB2312"/>
                <w:color w:val="auto"/>
                <w:sz w:val="24"/>
                <w:szCs w:val="24"/>
              </w:rPr>
            </w:pPr>
            <w:r>
              <w:rPr>
                <w:rFonts w:hint="eastAsia" w:ascii="仿宋_GB2312" w:eastAsia="仿宋_GB2312"/>
                <w:color w:val="auto"/>
                <w:sz w:val="24"/>
                <w:szCs w:val="24"/>
              </w:rPr>
              <w:t>其他学术类证书获得者</w:t>
            </w:r>
          </w:p>
        </w:tc>
        <w:tc>
          <w:tcPr>
            <w:tcW w:w="1126" w:type="pct"/>
            <w:vAlign w:val="center"/>
          </w:tcPr>
          <w:p>
            <w:pPr>
              <w:jc w:val="center"/>
              <w:rPr>
                <w:rFonts w:ascii="仿宋_GB2312" w:eastAsia="仿宋_GB2312"/>
                <w:color w:val="auto"/>
                <w:sz w:val="24"/>
                <w:szCs w:val="24"/>
              </w:rPr>
            </w:pPr>
            <w:r>
              <w:rPr>
                <w:rFonts w:hint="eastAsia" w:ascii="仿宋_GB2312" w:eastAsia="仿宋_GB2312"/>
                <w:color w:val="auto"/>
                <w:sz w:val="24"/>
                <w:szCs w:val="24"/>
              </w:rPr>
              <w:t>加2分</w:t>
            </w:r>
          </w:p>
        </w:tc>
        <w:tc>
          <w:tcPr>
            <w:tcW w:w="1127" w:type="pct"/>
            <w:vMerge w:val="continue"/>
            <w:vAlign w:val="center"/>
          </w:tcPr>
          <w:p>
            <w:pPr>
              <w:jc w:val="center"/>
              <w:rPr>
                <w:rFonts w:ascii="仿宋_GB2312"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894" w:type="pct"/>
            <w:vAlign w:val="center"/>
          </w:tcPr>
          <w:p>
            <w:pPr>
              <w:jc w:val="center"/>
              <w:rPr>
                <w:rFonts w:ascii="仿宋_GB2312" w:eastAsia="仿宋_GB2312"/>
                <w:color w:val="auto"/>
                <w:sz w:val="24"/>
                <w:szCs w:val="24"/>
              </w:rPr>
            </w:pPr>
            <w:r>
              <w:rPr>
                <w:rFonts w:ascii="仿宋_GB2312" w:eastAsia="仿宋_GB2312"/>
                <w:color w:val="auto"/>
                <w:sz w:val="24"/>
                <w:szCs w:val="24"/>
              </w:rPr>
              <w:t>暨伯讲坛</w:t>
            </w:r>
          </w:p>
        </w:tc>
        <w:tc>
          <w:tcPr>
            <w:tcW w:w="1853" w:type="pct"/>
            <w:vAlign w:val="center"/>
          </w:tcPr>
          <w:p>
            <w:pPr>
              <w:jc w:val="center"/>
              <w:rPr>
                <w:rFonts w:ascii="仿宋_GB2312" w:eastAsia="仿宋_GB2312"/>
                <w:color w:val="auto"/>
                <w:sz w:val="24"/>
                <w:szCs w:val="24"/>
              </w:rPr>
            </w:pPr>
            <w:r>
              <w:rPr>
                <w:rFonts w:hint="eastAsia" w:ascii="仿宋_GB2312" w:eastAsia="仿宋_GB2312"/>
                <w:color w:val="auto"/>
                <w:sz w:val="24"/>
                <w:szCs w:val="24"/>
              </w:rPr>
              <w:t>参加暨伯讲坛（只针对20</w:t>
            </w:r>
            <w:r>
              <w:rPr>
                <w:rFonts w:hint="eastAsia" w:ascii="仿宋_GB2312" w:eastAsia="仿宋_GB2312"/>
                <w:color w:val="auto"/>
                <w:sz w:val="24"/>
                <w:szCs w:val="24"/>
                <w:lang w:val="en-US" w:eastAsia="zh-CN"/>
              </w:rPr>
              <w:t>18</w:t>
            </w:r>
            <w:r>
              <w:rPr>
                <w:rFonts w:hint="eastAsia" w:ascii="仿宋_GB2312" w:eastAsia="仿宋_GB2312"/>
                <w:color w:val="auto"/>
                <w:sz w:val="24"/>
                <w:szCs w:val="24"/>
              </w:rPr>
              <w:t>级）</w:t>
            </w:r>
          </w:p>
        </w:tc>
        <w:tc>
          <w:tcPr>
            <w:tcW w:w="1126" w:type="pct"/>
            <w:vAlign w:val="center"/>
          </w:tcPr>
          <w:p>
            <w:pPr>
              <w:jc w:val="center"/>
              <w:rPr>
                <w:rFonts w:ascii="仿宋_GB2312" w:eastAsia="仿宋_GB2312"/>
                <w:color w:val="auto"/>
                <w:sz w:val="24"/>
                <w:szCs w:val="24"/>
              </w:rPr>
            </w:pPr>
            <w:r>
              <w:rPr>
                <w:rFonts w:hint="eastAsia" w:ascii="仿宋_GB2312" w:eastAsia="仿宋_GB2312"/>
                <w:color w:val="auto"/>
                <w:sz w:val="24"/>
                <w:szCs w:val="24"/>
              </w:rPr>
              <w:t>每次加0.5分</w:t>
            </w:r>
          </w:p>
        </w:tc>
        <w:tc>
          <w:tcPr>
            <w:tcW w:w="1127" w:type="pct"/>
            <w:vAlign w:val="center"/>
          </w:tcPr>
          <w:p>
            <w:pPr>
              <w:jc w:val="left"/>
              <w:rPr>
                <w:rFonts w:ascii="仿宋_GB2312" w:eastAsia="仿宋_GB2312"/>
                <w:color w:val="auto"/>
                <w:sz w:val="24"/>
                <w:szCs w:val="24"/>
              </w:rPr>
            </w:pPr>
            <w:r>
              <w:rPr>
                <w:rFonts w:hint="eastAsia" w:ascii="仿宋_GB2312" w:eastAsia="仿宋_GB2312"/>
                <w:color w:val="auto"/>
                <w:sz w:val="24"/>
                <w:szCs w:val="24"/>
              </w:rPr>
              <w:t>只计算在综合测评相应学年内参加暨伯讲坛的次数，以暨伯护照上的盖章次数为准</w:t>
            </w:r>
          </w:p>
        </w:tc>
      </w:tr>
    </w:tbl>
    <w:p>
      <w:pPr>
        <w:spacing w:before="156" w:beforeLines="50"/>
        <w:rPr>
          <w:rFonts w:ascii="仿宋_GB2312" w:eastAsia="仿宋_GB2312"/>
          <w:color w:val="auto"/>
          <w:sz w:val="28"/>
          <w:szCs w:val="28"/>
        </w:rPr>
      </w:pPr>
      <w:r>
        <w:rPr>
          <w:rFonts w:hint="eastAsia" w:ascii="仿宋_GB2312" w:eastAsia="仿宋_GB2312"/>
          <w:color w:val="auto"/>
          <w:sz w:val="28"/>
          <w:szCs w:val="28"/>
        </w:rPr>
        <w:t>2. 扣分部分</w:t>
      </w:r>
    </w:p>
    <w:tbl>
      <w:tblPr>
        <w:tblStyle w:val="7"/>
        <w:tblpPr w:leftFromText="180" w:rightFromText="180" w:vertAnchor="text" w:horzAnchor="margin" w:tblpXSpec="center" w:tblpY="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84"/>
        <w:gridCol w:w="1919"/>
        <w:gridCol w:w="1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3"/>
            <w:vAlign w:val="center"/>
          </w:tcPr>
          <w:p>
            <w:pPr>
              <w:jc w:val="center"/>
              <w:rPr>
                <w:rFonts w:ascii="仿宋_GB2312" w:eastAsia="仿宋_GB2312"/>
                <w:b/>
                <w:color w:val="auto"/>
                <w:sz w:val="28"/>
                <w:szCs w:val="28"/>
              </w:rPr>
            </w:pPr>
            <w:r>
              <w:rPr>
                <w:rFonts w:hint="eastAsia" w:ascii="仿宋_GB2312" w:eastAsia="仿宋_GB2312"/>
                <w:b/>
                <w:color w:val="auto"/>
                <w:sz w:val="28"/>
                <w:szCs w:val="28"/>
              </w:rPr>
              <w:t>学业表现扣分部分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48" w:type="pct"/>
            <w:vAlign w:val="center"/>
          </w:tcPr>
          <w:p>
            <w:pPr>
              <w:jc w:val="center"/>
              <w:rPr>
                <w:rFonts w:ascii="仿宋_GB2312" w:eastAsia="仿宋_GB2312"/>
                <w:color w:val="auto"/>
                <w:sz w:val="24"/>
                <w:szCs w:val="24"/>
              </w:rPr>
            </w:pPr>
            <w:r>
              <w:rPr>
                <w:rFonts w:hint="eastAsia" w:ascii="仿宋_GB2312" w:eastAsia="仿宋_GB2312"/>
                <w:color w:val="auto"/>
                <w:sz w:val="24"/>
                <w:szCs w:val="24"/>
              </w:rPr>
              <w:t>扣分细项</w:t>
            </w:r>
          </w:p>
        </w:tc>
        <w:tc>
          <w:tcPr>
            <w:tcW w:w="1126" w:type="pct"/>
            <w:vAlign w:val="center"/>
          </w:tcPr>
          <w:p>
            <w:pPr>
              <w:jc w:val="center"/>
              <w:rPr>
                <w:rFonts w:ascii="仿宋_GB2312" w:eastAsia="仿宋_GB2312"/>
                <w:color w:val="auto"/>
                <w:sz w:val="24"/>
                <w:szCs w:val="24"/>
              </w:rPr>
            </w:pPr>
            <w:r>
              <w:rPr>
                <w:rFonts w:hint="eastAsia" w:ascii="仿宋_GB2312" w:eastAsia="仿宋_GB2312"/>
                <w:color w:val="auto"/>
                <w:sz w:val="24"/>
                <w:szCs w:val="24"/>
              </w:rPr>
              <w:t>分值</w:t>
            </w:r>
          </w:p>
        </w:tc>
        <w:tc>
          <w:tcPr>
            <w:tcW w:w="1126" w:type="pct"/>
            <w:vAlign w:val="center"/>
          </w:tcPr>
          <w:p>
            <w:pPr>
              <w:jc w:val="center"/>
              <w:rPr>
                <w:rFonts w:ascii="仿宋_GB2312" w:eastAsia="仿宋_GB2312"/>
                <w:color w:val="auto"/>
                <w:sz w:val="24"/>
                <w:szCs w:val="24"/>
              </w:rPr>
            </w:pPr>
            <w:r>
              <w:rPr>
                <w:rFonts w:hint="eastAsia" w:ascii="仿宋_GB2312" w:eastAsia="仿宋_GB2312"/>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48" w:type="pct"/>
            <w:vAlign w:val="center"/>
          </w:tcPr>
          <w:p>
            <w:pPr>
              <w:jc w:val="center"/>
              <w:rPr>
                <w:rFonts w:ascii="仿宋_GB2312" w:eastAsia="仿宋_GB2312"/>
                <w:color w:val="auto"/>
                <w:sz w:val="24"/>
                <w:szCs w:val="24"/>
              </w:rPr>
            </w:pPr>
            <w:r>
              <w:rPr>
                <w:rFonts w:hint="eastAsia" w:ascii="仿宋_GB2312" w:eastAsia="仿宋_GB2312"/>
                <w:color w:val="auto"/>
                <w:sz w:val="24"/>
                <w:szCs w:val="24"/>
              </w:rPr>
              <w:t>上课迟到、早退者</w:t>
            </w:r>
          </w:p>
        </w:tc>
        <w:tc>
          <w:tcPr>
            <w:tcW w:w="1126" w:type="pct"/>
            <w:vAlign w:val="center"/>
          </w:tcPr>
          <w:p>
            <w:pPr>
              <w:jc w:val="center"/>
              <w:rPr>
                <w:rFonts w:ascii="仿宋_GB2312" w:eastAsia="仿宋_GB2312"/>
                <w:color w:val="auto"/>
                <w:sz w:val="24"/>
                <w:szCs w:val="24"/>
              </w:rPr>
            </w:pPr>
            <w:r>
              <w:rPr>
                <w:rFonts w:hint="eastAsia" w:ascii="仿宋_GB2312" w:eastAsia="仿宋_GB2312"/>
                <w:color w:val="auto"/>
                <w:sz w:val="24"/>
                <w:szCs w:val="24"/>
              </w:rPr>
              <w:t>每节扣1分</w:t>
            </w:r>
          </w:p>
        </w:tc>
        <w:tc>
          <w:tcPr>
            <w:tcW w:w="1126" w:type="pct"/>
            <w:vAlign w:val="center"/>
          </w:tcPr>
          <w:p>
            <w:pPr>
              <w:jc w:val="center"/>
              <w:rPr>
                <w:rFonts w:ascii="仿宋_GB2312" w:eastAsia="仿宋_GB2312"/>
                <w:color w:val="auto"/>
                <w:sz w:val="24"/>
                <w:szCs w:val="24"/>
              </w:rPr>
            </w:pPr>
            <w:r>
              <w:rPr>
                <w:rFonts w:hint="eastAsia" w:ascii="仿宋_GB2312" w:eastAsia="仿宋_GB2312"/>
                <w:color w:val="auto"/>
                <w:sz w:val="24"/>
                <w:szCs w:val="24"/>
              </w:rPr>
              <w:t>须累加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48" w:type="pct"/>
            <w:vAlign w:val="center"/>
          </w:tcPr>
          <w:p>
            <w:pPr>
              <w:jc w:val="center"/>
              <w:rPr>
                <w:rFonts w:ascii="仿宋_GB2312" w:eastAsia="仿宋_GB2312"/>
                <w:color w:val="auto"/>
                <w:sz w:val="24"/>
                <w:szCs w:val="24"/>
              </w:rPr>
            </w:pPr>
            <w:r>
              <w:rPr>
                <w:rFonts w:hint="eastAsia" w:ascii="仿宋_GB2312" w:eastAsia="仿宋_GB2312"/>
                <w:color w:val="auto"/>
                <w:sz w:val="24"/>
                <w:szCs w:val="24"/>
              </w:rPr>
              <w:t>无故旷课者</w:t>
            </w:r>
          </w:p>
        </w:tc>
        <w:tc>
          <w:tcPr>
            <w:tcW w:w="1126" w:type="pct"/>
            <w:vAlign w:val="center"/>
          </w:tcPr>
          <w:p>
            <w:pPr>
              <w:jc w:val="center"/>
              <w:rPr>
                <w:rFonts w:ascii="仿宋_GB2312" w:eastAsia="仿宋_GB2312"/>
                <w:color w:val="auto"/>
                <w:sz w:val="24"/>
                <w:szCs w:val="24"/>
              </w:rPr>
            </w:pPr>
            <w:r>
              <w:rPr>
                <w:rFonts w:hint="eastAsia" w:ascii="仿宋_GB2312" w:eastAsia="仿宋_GB2312"/>
                <w:color w:val="auto"/>
                <w:sz w:val="24"/>
                <w:szCs w:val="24"/>
              </w:rPr>
              <w:t>每节扣2分</w:t>
            </w:r>
          </w:p>
        </w:tc>
        <w:tc>
          <w:tcPr>
            <w:tcW w:w="1126" w:type="pct"/>
            <w:vAlign w:val="center"/>
          </w:tcPr>
          <w:p>
            <w:pPr>
              <w:jc w:val="center"/>
              <w:rPr>
                <w:rFonts w:ascii="仿宋_GB2312" w:eastAsia="仿宋_GB2312"/>
                <w:color w:val="auto"/>
                <w:sz w:val="24"/>
                <w:szCs w:val="24"/>
              </w:rPr>
            </w:pPr>
            <w:r>
              <w:rPr>
                <w:rFonts w:hint="eastAsia" w:ascii="仿宋_GB2312" w:eastAsia="仿宋_GB2312"/>
                <w:color w:val="auto"/>
                <w:sz w:val="24"/>
                <w:szCs w:val="24"/>
              </w:rPr>
              <w:t>须累加</w:t>
            </w:r>
          </w:p>
        </w:tc>
      </w:tr>
    </w:tbl>
    <w:p>
      <w:pPr>
        <w:pStyle w:val="13"/>
        <w:numPr>
          <w:ilvl w:val="0"/>
          <w:numId w:val="4"/>
        </w:numPr>
        <w:spacing w:before="156" w:beforeLines="50"/>
        <w:ind w:left="570" w:leftChars="0" w:firstLineChars="0"/>
        <w:rPr>
          <w:rFonts w:ascii="仿宋_GB2312" w:eastAsia="仿宋_GB2312"/>
          <w:color w:val="auto"/>
          <w:sz w:val="28"/>
          <w:szCs w:val="28"/>
        </w:rPr>
      </w:pPr>
      <w:r>
        <w:rPr>
          <w:rFonts w:hint="eastAsia" w:ascii="仿宋_GB2312" w:eastAsia="仿宋_GB2312"/>
          <w:color w:val="auto"/>
          <w:sz w:val="28"/>
          <w:szCs w:val="28"/>
        </w:rPr>
        <w:t>特别说明：</w:t>
      </w:r>
    </w:p>
    <w:p>
      <w:pPr>
        <w:spacing w:line="500" w:lineRule="exact"/>
        <w:rPr>
          <w:rFonts w:ascii="仿宋" w:hAnsi="仿宋" w:eastAsia="仿宋"/>
          <w:color w:val="auto"/>
          <w:sz w:val="28"/>
          <w:szCs w:val="28"/>
        </w:rPr>
      </w:pPr>
      <w:r>
        <w:rPr>
          <w:rFonts w:hint="eastAsia" w:ascii="仿宋" w:hAnsi="仿宋" w:eastAsia="仿宋"/>
          <w:color w:val="auto"/>
          <w:sz w:val="28"/>
          <w:szCs w:val="28"/>
        </w:rPr>
        <w:t>1）论文刊物分类请参照当年社科部和科技处公布的期刊分类目录，具体请点击以下网址查看：</w:t>
      </w:r>
    </w:p>
    <w:p>
      <w:pPr>
        <w:spacing w:line="500" w:lineRule="exact"/>
        <w:rPr>
          <w:rFonts w:ascii="仿宋" w:hAnsi="仿宋" w:eastAsia="仿宋"/>
          <w:color w:val="auto"/>
          <w:sz w:val="28"/>
          <w:szCs w:val="28"/>
        </w:rPr>
      </w:pPr>
      <w:r>
        <w:rPr>
          <w:color w:val="auto"/>
        </w:rPr>
        <w:fldChar w:fldCharType="begin"/>
      </w:r>
      <w:r>
        <w:rPr>
          <w:color w:val="auto"/>
        </w:rPr>
        <w:instrText xml:space="preserve"> HYPERLINK "https://lib.jnu.edu.cn/service.aspx?pid=123&amp;cid=142&amp;level=1&amp;dl=2" </w:instrText>
      </w:r>
      <w:r>
        <w:rPr>
          <w:color w:val="auto"/>
        </w:rPr>
        <w:fldChar w:fldCharType="separate"/>
      </w:r>
      <w:r>
        <w:rPr>
          <w:rStyle w:val="9"/>
          <w:rFonts w:ascii="仿宋" w:hAnsi="仿宋" w:eastAsia="仿宋"/>
          <w:color w:val="auto"/>
          <w:sz w:val="28"/>
          <w:szCs w:val="28"/>
        </w:rPr>
        <w:t>https://lib.jnu.edu.cn/service.aspx?pid=123&amp;cid=142&amp;level=1&amp;dl=2</w:t>
      </w:r>
      <w:r>
        <w:rPr>
          <w:rStyle w:val="9"/>
          <w:rFonts w:ascii="仿宋" w:hAnsi="仿宋" w:eastAsia="仿宋"/>
          <w:color w:val="auto"/>
          <w:sz w:val="28"/>
          <w:szCs w:val="28"/>
        </w:rPr>
        <w:fldChar w:fldCharType="end"/>
      </w:r>
      <w:r>
        <w:rPr>
          <w:rFonts w:hint="eastAsia" w:ascii="仿宋" w:hAnsi="仿宋" w:eastAsia="仿宋"/>
          <w:color w:val="auto"/>
          <w:sz w:val="28"/>
          <w:szCs w:val="28"/>
        </w:rPr>
        <w:t>；</w:t>
      </w:r>
    </w:p>
    <w:p>
      <w:pPr>
        <w:spacing w:line="500" w:lineRule="exact"/>
        <w:rPr>
          <w:rFonts w:ascii="仿宋" w:hAnsi="仿宋" w:eastAsia="仿宋"/>
          <w:color w:val="auto"/>
          <w:sz w:val="28"/>
          <w:szCs w:val="28"/>
        </w:rPr>
      </w:pPr>
      <w:r>
        <w:rPr>
          <w:rFonts w:hint="eastAsia" w:ascii="仿宋" w:hAnsi="仿宋" w:eastAsia="仿宋"/>
          <w:color w:val="auto"/>
          <w:sz w:val="28"/>
          <w:szCs w:val="28"/>
        </w:rPr>
        <w:t>2）论文第一作者按照相应分值加分，第二作者按0.6的权重加分，第三作者按0.4的权重加分，第四及以后作者按0.1的权重加分。</w:t>
      </w:r>
    </w:p>
    <w:p>
      <w:pPr>
        <w:spacing w:line="500" w:lineRule="exact"/>
        <w:rPr>
          <w:rFonts w:ascii="仿宋" w:hAnsi="仿宋" w:eastAsia="仿宋"/>
          <w:color w:val="auto"/>
          <w:sz w:val="28"/>
          <w:szCs w:val="28"/>
        </w:rPr>
      </w:pPr>
      <w:r>
        <w:rPr>
          <w:rFonts w:hint="eastAsia" w:ascii="仿宋" w:hAnsi="仿宋" w:eastAsia="仿宋"/>
          <w:color w:val="auto"/>
          <w:sz w:val="28"/>
          <w:szCs w:val="28"/>
        </w:rPr>
        <w:t>3）由企业单独主办的学术科技竞赛不加分；其他没有覆盖在上表范围内，且较难甄别竞赛等级范围的学术科技竞赛，由各专业的班级综合测评评议小组在参考上表各级别加分值商讨后，报学院综合测评小组审核决定。</w:t>
      </w:r>
    </w:p>
    <w:p>
      <w:pPr>
        <w:spacing w:line="500" w:lineRule="exact"/>
        <w:rPr>
          <w:rFonts w:ascii="仿宋" w:hAnsi="仿宋" w:eastAsia="仿宋"/>
          <w:color w:val="auto"/>
          <w:sz w:val="28"/>
          <w:szCs w:val="28"/>
        </w:rPr>
      </w:pPr>
      <w:r>
        <w:rPr>
          <w:rFonts w:hint="eastAsia" w:ascii="仿宋" w:hAnsi="仿宋" w:eastAsia="仿宋"/>
          <w:color w:val="auto"/>
          <w:sz w:val="28"/>
          <w:szCs w:val="28"/>
        </w:rPr>
        <w:t>4）项目作品（修改后亦算相同作品），获得不同奖项的，取最高奖项计算分值。</w:t>
      </w:r>
    </w:p>
    <w:p>
      <w:pPr>
        <w:spacing w:line="500" w:lineRule="exact"/>
        <w:rPr>
          <w:rFonts w:ascii="仿宋" w:hAnsi="仿宋" w:eastAsia="仿宋"/>
          <w:color w:val="auto"/>
          <w:sz w:val="28"/>
          <w:szCs w:val="28"/>
        </w:rPr>
      </w:pPr>
      <w:r>
        <w:rPr>
          <w:rFonts w:hint="eastAsia" w:ascii="仿宋" w:hAnsi="仿宋" w:eastAsia="仿宋"/>
          <w:color w:val="auto"/>
          <w:sz w:val="28"/>
          <w:szCs w:val="28"/>
        </w:rPr>
        <w:t>5）思政课社会调研作业获奖不加分，作业评优已经在该门课程的期末成绩中有所体现。</w:t>
      </w:r>
    </w:p>
    <w:p>
      <w:pPr>
        <w:spacing w:line="500" w:lineRule="exact"/>
        <w:rPr>
          <w:rFonts w:ascii="仿宋" w:hAnsi="仿宋" w:eastAsia="仿宋"/>
          <w:color w:val="auto"/>
          <w:sz w:val="28"/>
          <w:szCs w:val="28"/>
        </w:rPr>
      </w:pPr>
      <w:r>
        <w:rPr>
          <w:rFonts w:hint="eastAsia" w:ascii="仿宋" w:hAnsi="仿宋" w:eastAsia="仿宋"/>
          <w:color w:val="auto"/>
          <w:sz w:val="28"/>
          <w:szCs w:val="28"/>
        </w:rPr>
        <w:t>6）以上加分必须附上相关证明或获奖证书，论文加分项须附论文发表刊物封面，目录与作品正文的复印件。</w:t>
      </w:r>
    </w:p>
    <w:p>
      <w:pPr>
        <w:spacing w:line="500" w:lineRule="exact"/>
        <w:rPr>
          <w:rFonts w:ascii="仿宋" w:hAnsi="仿宋" w:eastAsia="仿宋"/>
          <w:color w:val="auto"/>
          <w:sz w:val="28"/>
          <w:szCs w:val="28"/>
        </w:rPr>
      </w:pPr>
      <w:r>
        <w:rPr>
          <w:rFonts w:hint="eastAsia" w:ascii="仿宋" w:hAnsi="仿宋" w:eastAsia="仿宋"/>
          <w:color w:val="auto"/>
          <w:sz w:val="28"/>
          <w:szCs w:val="28"/>
        </w:rPr>
        <w:t>7）学业表现部分附加分20分封顶，整体分数占综合测评成绩权重的80%。</w:t>
      </w:r>
    </w:p>
    <w:p>
      <w:pPr>
        <w:rPr>
          <w:rFonts w:ascii="仿宋_GB2312" w:eastAsia="仿宋_GB2312"/>
          <w:b/>
          <w:color w:val="auto"/>
          <w:sz w:val="28"/>
          <w:szCs w:val="28"/>
        </w:rPr>
      </w:pPr>
      <w:r>
        <w:rPr>
          <w:rFonts w:hint="eastAsia" w:ascii="仿宋_GB2312" w:eastAsia="仿宋_GB2312"/>
          <w:b/>
          <w:color w:val="auto"/>
          <w:sz w:val="28"/>
          <w:szCs w:val="28"/>
        </w:rPr>
        <w:t>（三）文体表现部分</w:t>
      </w:r>
    </w:p>
    <w:p>
      <w:pPr>
        <w:rPr>
          <w:rFonts w:ascii="仿宋_GB2312" w:eastAsia="仿宋_GB2312"/>
          <w:color w:val="auto"/>
          <w:sz w:val="28"/>
          <w:szCs w:val="28"/>
        </w:rPr>
      </w:pPr>
      <w:r>
        <w:rPr>
          <w:rFonts w:hint="eastAsia" w:ascii="仿宋_GB2312" w:eastAsia="仿宋_GB2312"/>
          <w:color w:val="auto"/>
          <w:sz w:val="28"/>
          <w:szCs w:val="28"/>
        </w:rPr>
        <w:t>1. 加分部分</w:t>
      </w:r>
    </w:p>
    <w:tbl>
      <w:tblPr>
        <w:tblStyle w:val="7"/>
        <w:tblpPr w:leftFromText="180" w:rightFromText="180" w:vertAnchor="text" w:horzAnchor="margin" w:tblpXSpec="center" w:tblpY="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4"/>
        <w:gridCol w:w="3158"/>
        <w:gridCol w:w="1919"/>
        <w:gridCol w:w="1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4"/>
            <w:vAlign w:val="center"/>
          </w:tcPr>
          <w:p>
            <w:pPr>
              <w:jc w:val="center"/>
              <w:rPr>
                <w:rFonts w:ascii="仿宋_GB2312" w:eastAsia="仿宋_GB2312"/>
                <w:b/>
                <w:color w:val="auto"/>
                <w:sz w:val="28"/>
                <w:szCs w:val="28"/>
              </w:rPr>
            </w:pPr>
            <w:r>
              <w:rPr>
                <w:rFonts w:hint="eastAsia" w:ascii="仿宋_GB2312" w:eastAsia="仿宋_GB2312"/>
                <w:b/>
                <w:color w:val="auto"/>
                <w:sz w:val="28"/>
                <w:szCs w:val="28"/>
              </w:rPr>
              <w:t>文体表现加分部分（表1：整体加分原则）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pct"/>
            <w:vAlign w:val="center"/>
          </w:tcPr>
          <w:p>
            <w:pPr>
              <w:jc w:val="center"/>
              <w:rPr>
                <w:rFonts w:ascii="仿宋_GB2312" w:eastAsia="仿宋_GB2312"/>
                <w:color w:val="auto"/>
                <w:sz w:val="24"/>
                <w:szCs w:val="24"/>
              </w:rPr>
            </w:pPr>
            <w:r>
              <w:rPr>
                <w:rFonts w:hint="eastAsia" w:ascii="仿宋_GB2312" w:eastAsia="仿宋_GB2312"/>
                <w:color w:val="auto"/>
                <w:sz w:val="24"/>
                <w:szCs w:val="24"/>
              </w:rPr>
              <w:t>项目</w:t>
            </w:r>
          </w:p>
        </w:tc>
        <w:tc>
          <w:tcPr>
            <w:tcW w:w="1853" w:type="pct"/>
            <w:vAlign w:val="center"/>
          </w:tcPr>
          <w:p>
            <w:pPr>
              <w:jc w:val="center"/>
              <w:rPr>
                <w:rFonts w:ascii="仿宋_GB2312" w:eastAsia="仿宋_GB2312"/>
                <w:color w:val="auto"/>
                <w:sz w:val="24"/>
                <w:szCs w:val="24"/>
              </w:rPr>
            </w:pPr>
            <w:r>
              <w:rPr>
                <w:rFonts w:hint="eastAsia" w:ascii="仿宋_GB2312" w:eastAsia="仿宋_GB2312"/>
                <w:color w:val="auto"/>
                <w:sz w:val="24"/>
                <w:szCs w:val="24"/>
              </w:rPr>
              <w:t>加分细项</w:t>
            </w:r>
          </w:p>
        </w:tc>
        <w:tc>
          <w:tcPr>
            <w:tcW w:w="1126" w:type="pct"/>
            <w:vAlign w:val="center"/>
          </w:tcPr>
          <w:p>
            <w:pPr>
              <w:jc w:val="center"/>
              <w:rPr>
                <w:rFonts w:ascii="仿宋_GB2312" w:eastAsia="仿宋_GB2312"/>
                <w:color w:val="auto"/>
                <w:sz w:val="24"/>
                <w:szCs w:val="24"/>
              </w:rPr>
            </w:pPr>
            <w:r>
              <w:rPr>
                <w:rFonts w:hint="eastAsia" w:ascii="仿宋_GB2312" w:eastAsia="仿宋_GB2312"/>
                <w:color w:val="auto"/>
                <w:sz w:val="24"/>
                <w:szCs w:val="24"/>
              </w:rPr>
              <w:t>分值</w:t>
            </w:r>
          </w:p>
        </w:tc>
        <w:tc>
          <w:tcPr>
            <w:tcW w:w="1127" w:type="pct"/>
            <w:vAlign w:val="center"/>
          </w:tcPr>
          <w:p>
            <w:pPr>
              <w:jc w:val="center"/>
              <w:rPr>
                <w:rFonts w:ascii="仿宋_GB2312" w:eastAsia="仿宋_GB2312"/>
                <w:color w:val="auto"/>
                <w:sz w:val="24"/>
                <w:szCs w:val="24"/>
              </w:rPr>
            </w:pPr>
            <w:r>
              <w:rPr>
                <w:rFonts w:hint="eastAsia" w:ascii="仿宋_GB2312" w:eastAsia="仿宋_GB2312"/>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trPr>
        <w:tc>
          <w:tcPr>
            <w:tcW w:w="894" w:type="pct"/>
            <w:vMerge w:val="restart"/>
            <w:vAlign w:val="center"/>
          </w:tcPr>
          <w:p>
            <w:pPr>
              <w:jc w:val="center"/>
              <w:rPr>
                <w:rFonts w:ascii="仿宋_GB2312" w:eastAsia="仿宋_GB2312"/>
                <w:color w:val="auto"/>
                <w:sz w:val="24"/>
                <w:szCs w:val="24"/>
              </w:rPr>
            </w:pPr>
            <w:r>
              <w:rPr>
                <w:rFonts w:hint="eastAsia" w:ascii="仿宋_GB2312" w:eastAsia="仿宋_GB2312"/>
                <w:color w:val="auto"/>
                <w:sz w:val="24"/>
                <w:szCs w:val="24"/>
              </w:rPr>
              <w:t>文体活动</w:t>
            </w:r>
          </w:p>
        </w:tc>
        <w:tc>
          <w:tcPr>
            <w:tcW w:w="1853" w:type="pct"/>
            <w:vAlign w:val="center"/>
          </w:tcPr>
          <w:p>
            <w:pPr>
              <w:jc w:val="center"/>
              <w:rPr>
                <w:rFonts w:ascii="仿宋_GB2312" w:eastAsia="仿宋_GB2312"/>
                <w:color w:val="auto"/>
                <w:sz w:val="24"/>
                <w:szCs w:val="24"/>
              </w:rPr>
            </w:pPr>
            <w:r>
              <w:rPr>
                <w:rFonts w:hint="eastAsia" w:ascii="仿宋_GB2312" w:eastAsia="仿宋_GB2312"/>
                <w:color w:val="auto"/>
                <w:sz w:val="24"/>
                <w:szCs w:val="24"/>
              </w:rPr>
              <w:t>院级</w:t>
            </w:r>
          </w:p>
        </w:tc>
        <w:tc>
          <w:tcPr>
            <w:tcW w:w="1126" w:type="pct"/>
            <w:vAlign w:val="center"/>
          </w:tcPr>
          <w:p>
            <w:pPr>
              <w:jc w:val="left"/>
              <w:rPr>
                <w:rFonts w:ascii="仿宋_GB2312" w:eastAsia="仿宋_GB2312"/>
                <w:color w:val="auto"/>
                <w:sz w:val="24"/>
                <w:szCs w:val="24"/>
              </w:rPr>
            </w:pPr>
            <w:r>
              <w:rPr>
                <w:rFonts w:hint="eastAsia" w:ascii="仿宋_GB2312" w:eastAsia="仿宋_GB2312"/>
                <w:color w:val="auto"/>
                <w:sz w:val="24"/>
                <w:szCs w:val="24"/>
              </w:rPr>
              <w:t>一、二、三等奖（一、二、三名）分别加4、3、2分；单项奖（取得名次）加2分；参与加1分；</w:t>
            </w:r>
          </w:p>
        </w:tc>
        <w:tc>
          <w:tcPr>
            <w:tcW w:w="1127" w:type="pct"/>
            <w:vMerge w:val="restart"/>
            <w:vAlign w:val="center"/>
          </w:tcPr>
          <w:p>
            <w:pPr>
              <w:rPr>
                <w:rFonts w:ascii="仿宋_GB2312" w:eastAsia="仿宋_GB2312"/>
                <w:color w:val="auto"/>
                <w:sz w:val="24"/>
                <w:szCs w:val="24"/>
              </w:rPr>
            </w:pPr>
            <w:r>
              <w:rPr>
                <w:rFonts w:hint="eastAsia" w:ascii="仿宋_GB2312" w:eastAsia="仿宋_GB2312"/>
                <w:color w:val="auto"/>
                <w:sz w:val="24"/>
                <w:szCs w:val="24"/>
              </w:rPr>
              <w:t>只限院级及其以上单位组织的文体活动，其他学院、部门、协会活动不加分；</w:t>
            </w:r>
          </w:p>
          <w:p>
            <w:pPr>
              <w:rPr>
                <w:rFonts w:ascii="仿宋_GB2312" w:eastAsia="仿宋_GB2312"/>
                <w:color w:val="auto"/>
                <w:sz w:val="24"/>
                <w:szCs w:val="24"/>
              </w:rPr>
            </w:pPr>
            <w:r>
              <w:rPr>
                <w:rFonts w:hint="eastAsia" w:ascii="仿宋_GB2312" w:eastAsia="仿宋_GB2312"/>
                <w:color w:val="auto"/>
                <w:sz w:val="24"/>
                <w:szCs w:val="24"/>
              </w:rPr>
              <w:t>同一活动只取最高奖项加分；</w:t>
            </w:r>
          </w:p>
          <w:p>
            <w:pPr>
              <w:rPr>
                <w:rFonts w:ascii="仿宋_GB2312" w:eastAsia="仿宋_GB2312"/>
                <w:color w:val="auto"/>
                <w:sz w:val="24"/>
                <w:szCs w:val="24"/>
              </w:rPr>
            </w:pPr>
            <w:r>
              <w:rPr>
                <w:rFonts w:hint="eastAsia" w:ascii="仿宋_GB2312" w:eastAsia="仿宋_GB2312"/>
                <w:color w:val="auto"/>
                <w:sz w:val="24"/>
                <w:szCs w:val="24"/>
              </w:rPr>
              <w:t>集体奖项同个人奖项加分值相同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pct"/>
            <w:vMerge w:val="continue"/>
            <w:vAlign w:val="center"/>
          </w:tcPr>
          <w:p>
            <w:pPr>
              <w:jc w:val="center"/>
              <w:rPr>
                <w:rFonts w:ascii="仿宋_GB2312" w:eastAsia="仿宋_GB2312"/>
                <w:color w:val="auto"/>
                <w:sz w:val="24"/>
                <w:szCs w:val="24"/>
              </w:rPr>
            </w:pPr>
          </w:p>
        </w:tc>
        <w:tc>
          <w:tcPr>
            <w:tcW w:w="1853" w:type="pct"/>
            <w:vAlign w:val="center"/>
          </w:tcPr>
          <w:p>
            <w:pPr>
              <w:jc w:val="center"/>
              <w:rPr>
                <w:rFonts w:ascii="仿宋_GB2312" w:eastAsia="仿宋_GB2312"/>
                <w:color w:val="auto"/>
                <w:sz w:val="24"/>
                <w:szCs w:val="24"/>
              </w:rPr>
            </w:pPr>
            <w:r>
              <w:rPr>
                <w:rFonts w:hint="eastAsia" w:ascii="仿宋_GB2312" w:eastAsia="仿宋_GB2312"/>
                <w:color w:val="auto"/>
                <w:sz w:val="24"/>
                <w:szCs w:val="24"/>
              </w:rPr>
              <w:t>校级</w:t>
            </w:r>
          </w:p>
        </w:tc>
        <w:tc>
          <w:tcPr>
            <w:tcW w:w="1126" w:type="pct"/>
            <w:vAlign w:val="center"/>
          </w:tcPr>
          <w:p>
            <w:pPr>
              <w:jc w:val="center"/>
              <w:rPr>
                <w:rFonts w:ascii="仿宋_GB2312" w:eastAsia="仿宋_GB2312"/>
                <w:color w:val="auto"/>
                <w:sz w:val="24"/>
                <w:szCs w:val="24"/>
              </w:rPr>
            </w:pPr>
            <w:r>
              <w:rPr>
                <w:rFonts w:hint="eastAsia" w:ascii="仿宋_GB2312" w:eastAsia="仿宋_GB2312"/>
                <w:color w:val="auto"/>
                <w:sz w:val="24"/>
                <w:szCs w:val="24"/>
              </w:rPr>
              <w:t>一、二、三等奖（一、二、三名）分别加5、4、3分；单项奖（取得名次）加2分；参与加1分</w:t>
            </w:r>
          </w:p>
        </w:tc>
        <w:tc>
          <w:tcPr>
            <w:tcW w:w="1127" w:type="pct"/>
            <w:vMerge w:val="continue"/>
            <w:vAlign w:val="center"/>
          </w:tcPr>
          <w:p>
            <w:pPr>
              <w:rPr>
                <w:rFonts w:ascii="仿宋_GB2312"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pct"/>
            <w:vMerge w:val="continue"/>
            <w:vAlign w:val="center"/>
          </w:tcPr>
          <w:p>
            <w:pPr>
              <w:jc w:val="center"/>
              <w:rPr>
                <w:rFonts w:ascii="仿宋_GB2312" w:eastAsia="仿宋_GB2312"/>
                <w:color w:val="auto"/>
                <w:sz w:val="24"/>
                <w:szCs w:val="24"/>
              </w:rPr>
            </w:pPr>
          </w:p>
        </w:tc>
        <w:tc>
          <w:tcPr>
            <w:tcW w:w="1853" w:type="pct"/>
            <w:vAlign w:val="center"/>
          </w:tcPr>
          <w:p>
            <w:pPr>
              <w:jc w:val="center"/>
              <w:rPr>
                <w:rFonts w:ascii="仿宋_GB2312" w:eastAsia="仿宋_GB2312"/>
                <w:color w:val="auto"/>
                <w:sz w:val="24"/>
                <w:szCs w:val="24"/>
              </w:rPr>
            </w:pPr>
            <w:r>
              <w:rPr>
                <w:rFonts w:hint="eastAsia" w:ascii="仿宋_GB2312" w:eastAsia="仿宋_GB2312"/>
                <w:color w:val="auto"/>
                <w:sz w:val="24"/>
                <w:szCs w:val="24"/>
              </w:rPr>
              <w:t>市级</w:t>
            </w:r>
          </w:p>
        </w:tc>
        <w:tc>
          <w:tcPr>
            <w:tcW w:w="1126" w:type="pct"/>
            <w:vAlign w:val="center"/>
          </w:tcPr>
          <w:p>
            <w:pPr>
              <w:jc w:val="center"/>
              <w:rPr>
                <w:rFonts w:ascii="仿宋_GB2312" w:eastAsia="仿宋_GB2312"/>
                <w:color w:val="auto"/>
                <w:sz w:val="24"/>
                <w:szCs w:val="24"/>
              </w:rPr>
            </w:pPr>
            <w:r>
              <w:rPr>
                <w:rFonts w:hint="eastAsia" w:ascii="仿宋_GB2312" w:eastAsia="仿宋_GB2312"/>
                <w:color w:val="auto"/>
                <w:sz w:val="24"/>
                <w:szCs w:val="24"/>
              </w:rPr>
              <w:t>一、二、三等奖（一、二、三名）分别加6、5、4分；单项奖加3分；参与加2分</w:t>
            </w:r>
          </w:p>
        </w:tc>
        <w:tc>
          <w:tcPr>
            <w:tcW w:w="1127" w:type="pct"/>
            <w:vMerge w:val="continue"/>
            <w:vAlign w:val="center"/>
          </w:tcPr>
          <w:p>
            <w:pPr>
              <w:rPr>
                <w:rFonts w:ascii="仿宋_GB2312"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pct"/>
            <w:vMerge w:val="continue"/>
            <w:vAlign w:val="center"/>
          </w:tcPr>
          <w:p>
            <w:pPr>
              <w:jc w:val="center"/>
              <w:rPr>
                <w:rFonts w:ascii="仿宋_GB2312" w:eastAsia="仿宋_GB2312"/>
                <w:color w:val="auto"/>
                <w:sz w:val="24"/>
                <w:szCs w:val="24"/>
              </w:rPr>
            </w:pPr>
          </w:p>
        </w:tc>
        <w:tc>
          <w:tcPr>
            <w:tcW w:w="1853" w:type="pct"/>
            <w:vAlign w:val="center"/>
          </w:tcPr>
          <w:p>
            <w:pPr>
              <w:jc w:val="center"/>
              <w:rPr>
                <w:rFonts w:ascii="仿宋_GB2312" w:eastAsia="仿宋_GB2312"/>
                <w:color w:val="auto"/>
                <w:sz w:val="24"/>
                <w:szCs w:val="24"/>
              </w:rPr>
            </w:pPr>
            <w:r>
              <w:rPr>
                <w:rFonts w:hint="eastAsia" w:ascii="仿宋_GB2312" w:eastAsia="仿宋_GB2312"/>
                <w:color w:val="auto"/>
                <w:sz w:val="24"/>
                <w:szCs w:val="24"/>
              </w:rPr>
              <w:t>省级</w:t>
            </w:r>
          </w:p>
        </w:tc>
        <w:tc>
          <w:tcPr>
            <w:tcW w:w="1126" w:type="pct"/>
            <w:vAlign w:val="center"/>
          </w:tcPr>
          <w:p>
            <w:pPr>
              <w:jc w:val="center"/>
              <w:rPr>
                <w:rFonts w:ascii="仿宋_GB2312" w:eastAsia="仿宋_GB2312"/>
                <w:color w:val="auto"/>
                <w:sz w:val="24"/>
                <w:szCs w:val="24"/>
              </w:rPr>
            </w:pPr>
            <w:r>
              <w:rPr>
                <w:rFonts w:hint="eastAsia" w:ascii="仿宋_GB2312" w:eastAsia="仿宋_GB2312"/>
                <w:color w:val="auto"/>
                <w:sz w:val="24"/>
                <w:szCs w:val="24"/>
              </w:rPr>
              <w:t>一、二、三等奖分别加7、6、5分；单项奖（取得名次）加4分；参与加3分</w:t>
            </w:r>
          </w:p>
        </w:tc>
        <w:tc>
          <w:tcPr>
            <w:tcW w:w="1127" w:type="pct"/>
            <w:vMerge w:val="continue"/>
            <w:vAlign w:val="center"/>
          </w:tcPr>
          <w:p>
            <w:pPr>
              <w:rPr>
                <w:rFonts w:ascii="仿宋_GB2312" w:eastAsia="仿宋_GB2312"/>
                <w:color w:val="auto"/>
                <w:sz w:val="24"/>
                <w:szCs w:val="24"/>
              </w:rPr>
            </w:pPr>
          </w:p>
        </w:tc>
      </w:tr>
    </w:tbl>
    <w:p>
      <w:pPr>
        <w:rPr>
          <w:rFonts w:ascii="仿宋_GB2312" w:eastAsia="仿宋_GB2312"/>
          <w:color w:val="auto"/>
          <w:sz w:val="28"/>
          <w:szCs w:val="28"/>
        </w:rPr>
      </w:pPr>
    </w:p>
    <w:tbl>
      <w:tblPr>
        <w:tblStyle w:val="7"/>
        <w:tblpPr w:leftFromText="180" w:rightFromText="180" w:vertAnchor="text" w:horzAnchor="margin" w:tblpXSpec="center" w:tblpY="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3"/>
        <w:gridCol w:w="3468"/>
        <w:gridCol w:w="2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5000" w:type="pct"/>
            <w:gridSpan w:val="3"/>
            <w:vAlign w:val="center"/>
          </w:tcPr>
          <w:p>
            <w:pPr>
              <w:jc w:val="center"/>
              <w:rPr>
                <w:rFonts w:ascii="仿宋_GB2312" w:eastAsia="仿宋_GB2312"/>
                <w:color w:val="auto"/>
                <w:sz w:val="24"/>
                <w:szCs w:val="24"/>
              </w:rPr>
            </w:pPr>
            <w:r>
              <w:rPr>
                <w:rFonts w:hint="eastAsia" w:ascii="仿宋_GB2312" w:eastAsia="仿宋_GB2312"/>
                <w:b/>
                <w:color w:val="auto"/>
                <w:sz w:val="28"/>
                <w:szCs w:val="28"/>
              </w:rPr>
              <w:t>文体表现加分部分（表2：文体加分细则）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580" w:type="pct"/>
            <w:vAlign w:val="center"/>
          </w:tcPr>
          <w:p>
            <w:pPr>
              <w:jc w:val="center"/>
              <w:rPr>
                <w:rFonts w:ascii="仿宋_GB2312" w:eastAsia="仿宋_GB2312"/>
                <w:color w:val="auto"/>
                <w:sz w:val="24"/>
                <w:szCs w:val="24"/>
              </w:rPr>
            </w:pPr>
            <w:r>
              <w:rPr>
                <w:rFonts w:hint="eastAsia" w:ascii="仿宋_GB2312" w:eastAsia="仿宋_GB2312"/>
                <w:color w:val="auto"/>
                <w:sz w:val="24"/>
                <w:szCs w:val="24"/>
              </w:rPr>
              <w:t>项目</w:t>
            </w:r>
          </w:p>
        </w:tc>
        <w:tc>
          <w:tcPr>
            <w:tcW w:w="2034" w:type="pct"/>
            <w:vAlign w:val="center"/>
          </w:tcPr>
          <w:p>
            <w:pPr>
              <w:jc w:val="center"/>
              <w:rPr>
                <w:rFonts w:ascii="仿宋_GB2312" w:eastAsia="仿宋_GB2312"/>
                <w:color w:val="auto"/>
                <w:sz w:val="24"/>
                <w:szCs w:val="24"/>
              </w:rPr>
            </w:pPr>
            <w:r>
              <w:rPr>
                <w:rFonts w:hint="eastAsia" w:ascii="仿宋_GB2312" w:eastAsia="仿宋_GB2312"/>
                <w:color w:val="auto"/>
                <w:sz w:val="24"/>
                <w:szCs w:val="24"/>
              </w:rPr>
              <w:t>加分细项</w:t>
            </w:r>
          </w:p>
        </w:tc>
        <w:tc>
          <w:tcPr>
            <w:tcW w:w="1385" w:type="pct"/>
            <w:vAlign w:val="center"/>
          </w:tcPr>
          <w:p>
            <w:pPr>
              <w:jc w:val="center"/>
              <w:rPr>
                <w:rFonts w:ascii="仿宋_GB2312" w:eastAsia="仿宋_GB2312"/>
                <w:color w:val="auto"/>
                <w:sz w:val="24"/>
                <w:szCs w:val="24"/>
              </w:rPr>
            </w:pPr>
            <w:r>
              <w:rPr>
                <w:rFonts w:hint="eastAsia" w:ascii="仿宋_GB2312" w:eastAsia="仿宋_GB2312"/>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0" w:type="pct"/>
            <w:vAlign w:val="center"/>
          </w:tcPr>
          <w:p>
            <w:pPr>
              <w:jc w:val="center"/>
              <w:rPr>
                <w:rFonts w:ascii="仿宋_GB2312" w:eastAsia="仿宋_GB2312"/>
                <w:color w:val="auto"/>
                <w:sz w:val="24"/>
                <w:szCs w:val="24"/>
              </w:rPr>
            </w:pPr>
            <w:r>
              <w:rPr>
                <w:rFonts w:hint="eastAsia" w:ascii="仿宋_GB2312" w:eastAsia="仿宋_GB2312"/>
                <w:color w:val="auto"/>
                <w:sz w:val="24"/>
                <w:szCs w:val="24"/>
              </w:rPr>
              <w:t>朋辈分享会</w:t>
            </w:r>
          </w:p>
        </w:tc>
        <w:tc>
          <w:tcPr>
            <w:tcW w:w="2034" w:type="pct"/>
            <w:vAlign w:val="center"/>
          </w:tcPr>
          <w:p>
            <w:pPr>
              <w:jc w:val="left"/>
              <w:rPr>
                <w:rFonts w:ascii="仿宋_GB2312" w:eastAsia="仿宋_GB2312"/>
                <w:color w:val="auto"/>
                <w:sz w:val="24"/>
                <w:szCs w:val="24"/>
              </w:rPr>
            </w:pPr>
            <w:r>
              <w:rPr>
                <w:rFonts w:hint="eastAsia" w:ascii="仿宋_GB2312" w:eastAsia="仿宋_GB2312"/>
                <w:color w:val="auto"/>
                <w:sz w:val="24"/>
                <w:szCs w:val="24"/>
              </w:rPr>
              <w:t>主讲人加2分</w:t>
            </w:r>
          </w:p>
        </w:tc>
        <w:tc>
          <w:tcPr>
            <w:tcW w:w="1385" w:type="pct"/>
            <w:vAlign w:val="center"/>
          </w:tcPr>
          <w:p>
            <w:pPr>
              <w:rPr>
                <w:rFonts w:ascii="仿宋_GB2312"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0" w:type="pct"/>
            <w:vAlign w:val="center"/>
          </w:tcPr>
          <w:p>
            <w:pPr>
              <w:jc w:val="center"/>
              <w:rPr>
                <w:rFonts w:ascii="仿宋_GB2312" w:eastAsia="仿宋_GB2312"/>
                <w:color w:val="auto"/>
                <w:sz w:val="24"/>
                <w:szCs w:val="24"/>
              </w:rPr>
            </w:pPr>
            <w:r>
              <w:rPr>
                <w:rFonts w:hint="eastAsia" w:ascii="仿宋_GB2312" w:eastAsia="仿宋_GB2312"/>
                <w:color w:val="auto"/>
                <w:sz w:val="24"/>
                <w:szCs w:val="24"/>
              </w:rPr>
              <w:t>校运会</w:t>
            </w:r>
          </w:p>
        </w:tc>
        <w:tc>
          <w:tcPr>
            <w:tcW w:w="2034" w:type="pct"/>
            <w:vAlign w:val="center"/>
          </w:tcPr>
          <w:p>
            <w:pPr>
              <w:jc w:val="left"/>
              <w:rPr>
                <w:rFonts w:ascii="仿宋_GB2312" w:eastAsia="仿宋_GB2312"/>
                <w:color w:val="auto"/>
                <w:sz w:val="24"/>
                <w:szCs w:val="24"/>
              </w:rPr>
            </w:pPr>
            <w:r>
              <w:rPr>
                <w:rFonts w:hint="eastAsia" w:ascii="仿宋_GB2312" w:eastAsia="仿宋_GB2312"/>
                <w:color w:val="auto"/>
                <w:sz w:val="24"/>
                <w:szCs w:val="24"/>
              </w:rPr>
              <w:t>开幕式参与者</w:t>
            </w:r>
            <w:r>
              <w:rPr>
                <w:rFonts w:hint="eastAsia" w:ascii="仿宋_GB2312" w:eastAsia="仿宋_GB2312"/>
                <w:color w:val="auto"/>
                <w:sz w:val="24"/>
                <w:szCs w:val="24"/>
                <w:lang w:eastAsia="zh-CN"/>
              </w:rPr>
              <w:t>加</w:t>
            </w:r>
            <w:r>
              <w:rPr>
                <w:rFonts w:hint="eastAsia" w:ascii="仿宋_GB2312" w:eastAsia="仿宋_GB2312"/>
                <w:color w:val="auto"/>
                <w:sz w:val="24"/>
                <w:szCs w:val="24"/>
              </w:rPr>
              <w:t>1分</w:t>
            </w:r>
          </w:p>
          <w:p>
            <w:pPr>
              <w:jc w:val="left"/>
              <w:rPr>
                <w:rFonts w:ascii="仿宋_GB2312" w:eastAsia="仿宋_GB2312"/>
                <w:color w:val="auto"/>
                <w:sz w:val="24"/>
                <w:szCs w:val="24"/>
              </w:rPr>
            </w:pPr>
            <w:r>
              <w:rPr>
                <w:rFonts w:hint="eastAsia" w:ascii="仿宋_GB2312" w:eastAsia="仿宋_GB2312"/>
                <w:color w:val="auto"/>
                <w:sz w:val="24"/>
                <w:szCs w:val="24"/>
              </w:rPr>
              <w:t>运动员按照表1校级加分标准执行</w:t>
            </w:r>
          </w:p>
        </w:tc>
        <w:tc>
          <w:tcPr>
            <w:tcW w:w="1385" w:type="pct"/>
            <w:vAlign w:val="center"/>
          </w:tcPr>
          <w:p>
            <w:pPr>
              <w:rPr>
                <w:rFonts w:ascii="仿宋_GB2312" w:eastAsia="仿宋_GB2312"/>
                <w:color w:val="auto"/>
                <w:sz w:val="24"/>
                <w:szCs w:val="24"/>
              </w:rPr>
            </w:pPr>
            <w:r>
              <w:rPr>
                <w:rFonts w:ascii="仿宋_GB2312" w:eastAsia="仿宋_GB2312"/>
                <w:color w:val="auto"/>
                <w:sz w:val="24"/>
                <w:szCs w:val="24"/>
              </w:rPr>
              <w:t>参与开幕式</w:t>
            </w:r>
            <w:r>
              <w:rPr>
                <w:rFonts w:hint="eastAsia" w:ascii="仿宋_GB2312" w:eastAsia="仿宋_GB2312"/>
                <w:color w:val="auto"/>
                <w:sz w:val="24"/>
                <w:szCs w:val="24"/>
              </w:rPr>
              <w:t>不</w:t>
            </w:r>
            <w:r>
              <w:rPr>
                <w:rFonts w:ascii="仿宋_GB2312" w:eastAsia="仿宋_GB2312"/>
                <w:color w:val="auto"/>
                <w:sz w:val="24"/>
                <w:szCs w:val="24"/>
              </w:rPr>
              <w:t>与运动员分数累计</w:t>
            </w:r>
            <w:r>
              <w:rPr>
                <w:rFonts w:hint="eastAsia" w:ascii="仿宋_GB2312" w:eastAsia="仿宋_GB2312"/>
                <w:color w:val="auto"/>
                <w:sz w:val="24"/>
                <w:szCs w:val="24"/>
              </w:rPr>
              <w:t>，</w:t>
            </w:r>
            <w:r>
              <w:rPr>
                <w:rFonts w:ascii="仿宋_GB2312" w:eastAsia="仿宋_GB2312"/>
                <w:color w:val="auto"/>
                <w:sz w:val="24"/>
                <w:szCs w:val="24"/>
              </w:rPr>
              <w:t>取最高</w:t>
            </w:r>
            <w:r>
              <w:rPr>
                <w:rFonts w:hint="eastAsia" w:ascii="仿宋_GB2312" w:eastAsia="仿宋_GB2312"/>
                <w:color w:val="auto"/>
                <w:sz w:val="24"/>
                <w:szCs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1580" w:type="pct"/>
            <w:vAlign w:val="center"/>
          </w:tcPr>
          <w:p>
            <w:pPr>
              <w:jc w:val="center"/>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院际杯篮球赛</w:t>
            </w:r>
          </w:p>
        </w:tc>
        <w:tc>
          <w:tcPr>
            <w:tcW w:w="2034" w:type="pct"/>
            <w:vAlign w:val="center"/>
          </w:tcPr>
          <w:p>
            <w:pPr>
              <w:jc w:val="left"/>
              <w:rPr>
                <w:rFonts w:ascii="仿宋_GB2312" w:eastAsia="仿宋_GB2312"/>
                <w:color w:val="auto"/>
                <w:sz w:val="24"/>
                <w:szCs w:val="24"/>
              </w:rPr>
            </w:pPr>
            <w:r>
              <w:rPr>
                <w:rFonts w:hint="eastAsia" w:ascii="仿宋_GB2312" w:eastAsia="仿宋_GB2312"/>
                <w:color w:val="auto"/>
                <w:sz w:val="24"/>
                <w:szCs w:val="24"/>
              </w:rPr>
              <w:t>参与</w:t>
            </w:r>
            <w:r>
              <w:rPr>
                <w:rFonts w:hint="eastAsia" w:ascii="仿宋_GB2312" w:eastAsia="仿宋_GB2312"/>
                <w:color w:val="auto"/>
                <w:sz w:val="24"/>
                <w:szCs w:val="24"/>
                <w:lang w:eastAsia="zh-CN"/>
              </w:rPr>
              <w:t>加</w:t>
            </w:r>
            <w:r>
              <w:rPr>
                <w:rFonts w:hint="eastAsia" w:ascii="仿宋_GB2312" w:eastAsia="仿宋_GB2312"/>
                <w:color w:val="auto"/>
                <w:sz w:val="24"/>
                <w:szCs w:val="24"/>
              </w:rPr>
              <w:t>1分</w:t>
            </w:r>
          </w:p>
        </w:tc>
        <w:tc>
          <w:tcPr>
            <w:tcW w:w="1385" w:type="pct"/>
            <w:vAlign w:val="center"/>
          </w:tcPr>
          <w:p>
            <w:pPr>
              <w:rPr>
                <w:rFonts w:ascii="仿宋_GB2312"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1580" w:type="pct"/>
            <w:vAlign w:val="center"/>
          </w:tcPr>
          <w:p>
            <w:pPr>
              <w:jc w:val="center"/>
              <w:rPr>
                <w:rFonts w:ascii="仿宋_GB2312" w:eastAsia="仿宋_GB2312"/>
                <w:color w:val="auto"/>
                <w:sz w:val="24"/>
                <w:szCs w:val="24"/>
              </w:rPr>
            </w:pPr>
            <w:r>
              <w:rPr>
                <w:rFonts w:ascii="仿宋_GB2312" w:eastAsia="仿宋_GB2312"/>
                <w:color w:val="auto"/>
                <w:sz w:val="24"/>
                <w:szCs w:val="24"/>
              </w:rPr>
              <w:t>Festive Night</w:t>
            </w:r>
          </w:p>
        </w:tc>
        <w:tc>
          <w:tcPr>
            <w:tcW w:w="2034" w:type="pct"/>
            <w:vAlign w:val="center"/>
          </w:tcPr>
          <w:p>
            <w:pPr>
              <w:jc w:val="left"/>
              <w:rPr>
                <w:rFonts w:ascii="仿宋_GB2312" w:eastAsia="仿宋_GB2312"/>
                <w:color w:val="auto"/>
                <w:sz w:val="24"/>
                <w:szCs w:val="24"/>
              </w:rPr>
            </w:pPr>
            <w:r>
              <w:rPr>
                <w:rFonts w:hint="eastAsia" w:ascii="仿宋_GB2312" w:eastAsia="仿宋_GB2312"/>
                <w:color w:val="auto"/>
                <w:sz w:val="24"/>
                <w:szCs w:val="24"/>
              </w:rPr>
              <w:t>表演</w:t>
            </w:r>
            <w:r>
              <w:rPr>
                <w:rFonts w:hint="eastAsia" w:ascii="仿宋_GB2312" w:eastAsia="仿宋_GB2312"/>
                <w:color w:val="auto"/>
                <w:sz w:val="24"/>
                <w:szCs w:val="24"/>
                <w:lang w:eastAsia="zh-CN"/>
              </w:rPr>
              <w:t>加</w:t>
            </w:r>
            <w:r>
              <w:rPr>
                <w:rFonts w:hint="eastAsia" w:ascii="仿宋_GB2312" w:eastAsia="仿宋_GB2312"/>
                <w:color w:val="auto"/>
                <w:sz w:val="24"/>
                <w:szCs w:val="24"/>
              </w:rPr>
              <w:t>0.5</w:t>
            </w:r>
            <w:r>
              <w:rPr>
                <w:rFonts w:hint="eastAsia" w:ascii="仿宋_GB2312" w:eastAsia="仿宋_GB2312"/>
                <w:color w:val="auto"/>
                <w:sz w:val="24"/>
                <w:szCs w:val="24"/>
                <w:lang w:eastAsia="zh-CN"/>
              </w:rPr>
              <w:t>分</w:t>
            </w:r>
          </w:p>
        </w:tc>
        <w:tc>
          <w:tcPr>
            <w:tcW w:w="1385" w:type="pct"/>
            <w:vAlign w:val="center"/>
          </w:tcPr>
          <w:p>
            <w:pPr>
              <w:rPr>
                <w:rFonts w:ascii="仿宋_GB2312"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580" w:type="pct"/>
            <w:vAlign w:val="center"/>
          </w:tcPr>
          <w:p>
            <w:pPr>
              <w:jc w:val="center"/>
              <w:rPr>
                <w:rFonts w:ascii="仿宋_GB2312" w:eastAsia="仿宋_GB2312"/>
                <w:color w:val="auto"/>
                <w:sz w:val="24"/>
                <w:szCs w:val="24"/>
              </w:rPr>
            </w:pPr>
            <w:r>
              <w:rPr>
                <w:rFonts w:ascii="仿宋_GB2312" w:eastAsia="仿宋_GB2312"/>
                <w:color w:val="auto"/>
                <w:sz w:val="24"/>
                <w:szCs w:val="24"/>
              </w:rPr>
              <w:t>公众号供稿</w:t>
            </w:r>
          </w:p>
        </w:tc>
        <w:tc>
          <w:tcPr>
            <w:tcW w:w="2034" w:type="pct"/>
            <w:vAlign w:val="center"/>
          </w:tcPr>
          <w:p>
            <w:pPr>
              <w:jc w:val="left"/>
              <w:rPr>
                <w:rFonts w:ascii="仿宋_GB2312" w:eastAsia="仿宋_GB2312"/>
                <w:color w:val="auto"/>
                <w:sz w:val="24"/>
                <w:szCs w:val="24"/>
              </w:rPr>
            </w:pPr>
            <w:r>
              <w:rPr>
                <w:rFonts w:hint="eastAsia" w:ascii="仿宋_GB2312" w:eastAsia="仿宋_GB2312"/>
                <w:color w:val="auto"/>
                <w:sz w:val="24"/>
                <w:szCs w:val="24"/>
              </w:rPr>
              <w:t>原创作品（正篇）</w:t>
            </w:r>
            <w:r>
              <w:rPr>
                <w:rFonts w:hint="eastAsia" w:ascii="仿宋_GB2312" w:eastAsia="仿宋_GB2312"/>
                <w:color w:val="auto"/>
                <w:sz w:val="24"/>
                <w:szCs w:val="24"/>
                <w:lang w:eastAsia="zh-CN"/>
              </w:rPr>
              <w:t>加</w:t>
            </w:r>
            <w:r>
              <w:rPr>
                <w:rFonts w:hint="eastAsia" w:ascii="仿宋_GB2312" w:eastAsia="仿宋_GB2312"/>
                <w:color w:val="auto"/>
                <w:sz w:val="24"/>
                <w:szCs w:val="24"/>
              </w:rPr>
              <w:t>1分</w:t>
            </w:r>
          </w:p>
          <w:p>
            <w:pPr>
              <w:jc w:val="left"/>
              <w:rPr>
                <w:rFonts w:ascii="仿宋_GB2312" w:eastAsia="仿宋_GB2312"/>
                <w:color w:val="auto"/>
                <w:sz w:val="24"/>
                <w:szCs w:val="24"/>
              </w:rPr>
            </w:pPr>
            <w:r>
              <w:rPr>
                <w:rFonts w:hint="eastAsia" w:ascii="仿宋_GB2312" w:eastAsia="仿宋_GB2312"/>
                <w:color w:val="auto"/>
                <w:sz w:val="24"/>
                <w:szCs w:val="24"/>
              </w:rPr>
              <w:t>感想（一段话）</w:t>
            </w:r>
            <w:r>
              <w:rPr>
                <w:rFonts w:hint="eastAsia" w:ascii="仿宋_GB2312" w:eastAsia="仿宋_GB2312"/>
                <w:color w:val="auto"/>
                <w:sz w:val="24"/>
                <w:szCs w:val="24"/>
                <w:lang w:eastAsia="zh-CN"/>
              </w:rPr>
              <w:t>加</w:t>
            </w:r>
            <w:r>
              <w:rPr>
                <w:rFonts w:hint="eastAsia" w:ascii="仿宋_GB2312" w:eastAsia="仿宋_GB2312"/>
                <w:color w:val="auto"/>
                <w:sz w:val="24"/>
                <w:szCs w:val="24"/>
              </w:rPr>
              <w:t>0.5分</w:t>
            </w:r>
          </w:p>
        </w:tc>
        <w:tc>
          <w:tcPr>
            <w:tcW w:w="1385" w:type="pct"/>
            <w:vAlign w:val="center"/>
          </w:tcPr>
          <w:p>
            <w:pPr>
              <w:rPr>
                <w:rFonts w:ascii="仿宋_GB2312"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580" w:type="pct"/>
            <w:vAlign w:val="center"/>
          </w:tcPr>
          <w:p>
            <w:pPr>
              <w:jc w:val="center"/>
              <w:rPr>
                <w:rFonts w:ascii="仿宋_GB2312" w:eastAsia="仿宋_GB2312"/>
                <w:color w:val="auto"/>
                <w:sz w:val="24"/>
                <w:szCs w:val="24"/>
              </w:rPr>
            </w:pPr>
            <w:r>
              <w:rPr>
                <w:rFonts w:hint="eastAsia" w:ascii="仿宋_GB2312" w:eastAsia="仿宋_GB2312"/>
                <w:color w:val="auto"/>
                <w:sz w:val="24"/>
                <w:szCs w:val="24"/>
                <w:lang w:eastAsia="zh-CN"/>
              </w:rPr>
              <w:t>学院活动</w:t>
            </w:r>
            <w:r>
              <w:rPr>
                <w:rFonts w:ascii="仿宋_GB2312" w:eastAsia="仿宋_GB2312"/>
                <w:color w:val="auto"/>
                <w:sz w:val="24"/>
                <w:szCs w:val="24"/>
              </w:rPr>
              <w:t>观众</w:t>
            </w:r>
          </w:p>
        </w:tc>
        <w:tc>
          <w:tcPr>
            <w:tcW w:w="2034" w:type="pct"/>
            <w:vAlign w:val="center"/>
          </w:tcPr>
          <w:p>
            <w:pPr>
              <w:jc w:val="left"/>
              <w:rPr>
                <w:rFonts w:ascii="仿宋_GB2312" w:eastAsia="仿宋_GB2312"/>
                <w:color w:val="auto"/>
                <w:sz w:val="24"/>
                <w:szCs w:val="24"/>
              </w:rPr>
            </w:pPr>
            <w:r>
              <w:rPr>
                <w:rFonts w:ascii="仿宋_GB2312" w:eastAsia="仿宋_GB2312"/>
                <w:color w:val="auto"/>
                <w:sz w:val="24"/>
                <w:szCs w:val="24"/>
              </w:rPr>
              <w:t>每人每次加</w:t>
            </w:r>
            <w:r>
              <w:rPr>
                <w:rFonts w:hint="eastAsia" w:ascii="仿宋_GB2312" w:eastAsia="仿宋_GB2312"/>
                <w:color w:val="auto"/>
                <w:sz w:val="24"/>
                <w:szCs w:val="24"/>
              </w:rPr>
              <w:t>0.5分</w:t>
            </w:r>
          </w:p>
        </w:tc>
        <w:tc>
          <w:tcPr>
            <w:tcW w:w="1385" w:type="pct"/>
            <w:vAlign w:val="center"/>
          </w:tcPr>
          <w:p>
            <w:pPr>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需提供在场证明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580" w:type="pct"/>
            <w:vAlign w:val="center"/>
          </w:tcPr>
          <w:p>
            <w:pPr>
              <w:jc w:val="center"/>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健康打卡</w:t>
            </w:r>
          </w:p>
        </w:tc>
        <w:tc>
          <w:tcPr>
            <w:tcW w:w="2034" w:type="pct"/>
            <w:vAlign w:val="center"/>
          </w:tcPr>
          <w:p>
            <w:pPr>
              <w:jc w:val="left"/>
              <w:rPr>
                <w:rFonts w:ascii="仿宋_GB2312" w:eastAsia="仿宋_GB2312"/>
                <w:color w:val="auto"/>
                <w:sz w:val="24"/>
                <w:szCs w:val="24"/>
              </w:rPr>
            </w:pPr>
            <w:r>
              <w:rPr>
                <w:rFonts w:ascii="仿宋_GB2312" w:eastAsia="仿宋_GB2312"/>
                <w:color w:val="auto"/>
                <w:sz w:val="24"/>
                <w:szCs w:val="24"/>
                <w:lang w:val="en-US" w:eastAsia="zh-CN"/>
              </w:rPr>
              <w:t>全勤打卡者</w:t>
            </w:r>
            <w:r>
              <w:rPr>
                <w:rFonts w:hint="eastAsia" w:ascii="仿宋_GB2312" w:eastAsia="仿宋_GB2312"/>
                <w:color w:val="auto"/>
                <w:sz w:val="24"/>
                <w:szCs w:val="24"/>
                <w:lang w:val="en-US" w:eastAsia="zh-CN"/>
              </w:rPr>
              <w:t>，每人+5分</w:t>
            </w:r>
          </w:p>
        </w:tc>
        <w:tc>
          <w:tcPr>
            <w:tcW w:w="1385" w:type="pct"/>
            <w:vAlign w:val="center"/>
          </w:tcPr>
          <w:p>
            <w:pPr>
              <w:rPr>
                <w:rFonts w:ascii="仿宋_GB2312" w:eastAsia="仿宋_GB2312"/>
                <w:color w:val="auto"/>
                <w:sz w:val="24"/>
                <w:szCs w:val="24"/>
              </w:rPr>
            </w:pPr>
          </w:p>
        </w:tc>
      </w:tr>
    </w:tbl>
    <w:p>
      <w:pPr>
        <w:spacing w:before="156" w:beforeLines="50"/>
        <w:rPr>
          <w:rFonts w:ascii="仿宋_GB2312" w:eastAsia="仿宋_GB2312"/>
          <w:color w:val="auto"/>
          <w:sz w:val="28"/>
          <w:szCs w:val="28"/>
        </w:rPr>
      </w:pPr>
      <w:r>
        <w:rPr>
          <w:rFonts w:hint="eastAsia" w:ascii="仿宋_GB2312" w:eastAsia="仿宋_GB2312"/>
          <w:color w:val="auto"/>
          <w:sz w:val="28"/>
          <w:szCs w:val="28"/>
        </w:rPr>
        <w:t>2. 扣分部分</w:t>
      </w:r>
    </w:p>
    <w:tbl>
      <w:tblPr>
        <w:tblStyle w:val="7"/>
        <w:tblpPr w:leftFromText="180" w:rightFromText="180" w:vertAnchor="text" w:horzAnchor="margin" w:tblpXSpec="center" w:tblpY="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84"/>
        <w:gridCol w:w="1919"/>
        <w:gridCol w:w="1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3"/>
            <w:vAlign w:val="center"/>
          </w:tcPr>
          <w:p>
            <w:pPr>
              <w:jc w:val="center"/>
              <w:rPr>
                <w:rFonts w:ascii="仿宋_GB2312" w:eastAsia="仿宋_GB2312"/>
                <w:b/>
                <w:color w:val="auto"/>
                <w:sz w:val="28"/>
                <w:szCs w:val="28"/>
              </w:rPr>
            </w:pPr>
            <w:r>
              <w:rPr>
                <w:rFonts w:hint="eastAsia" w:ascii="仿宋_GB2312" w:eastAsia="仿宋_GB2312"/>
                <w:b/>
                <w:color w:val="auto"/>
                <w:sz w:val="28"/>
                <w:szCs w:val="28"/>
              </w:rPr>
              <w:t>文体表现扣分部分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48" w:type="pct"/>
            <w:vAlign w:val="center"/>
          </w:tcPr>
          <w:p>
            <w:pPr>
              <w:jc w:val="center"/>
              <w:rPr>
                <w:rFonts w:ascii="仿宋_GB2312" w:eastAsia="仿宋_GB2312"/>
                <w:color w:val="auto"/>
                <w:sz w:val="24"/>
                <w:szCs w:val="24"/>
              </w:rPr>
            </w:pPr>
            <w:r>
              <w:rPr>
                <w:rFonts w:hint="eastAsia" w:ascii="仿宋_GB2312" w:eastAsia="仿宋_GB2312"/>
                <w:color w:val="auto"/>
                <w:sz w:val="24"/>
                <w:szCs w:val="24"/>
              </w:rPr>
              <w:t>扣分细项</w:t>
            </w:r>
          </w:p>
        </w:tc>
        <w:tc>
          <w:tcPr>
            <w:tcW w:w="1126" w:type="pct"/>
            <w:vAlign w:val="center"/>
          </w:tcPr>
          <w:p>
            <w:pPr>
              <w:jc w:val="center"/>
              <w:rPr>
                <w:rFonts w:ascii="仿宋_GB2312" w:eastAsia="仿宋_GB2312"/>
                <w:color w:val="auto"/>
                <w:sz w:val="24"/>
                <w:szCs w:val="24"/>
              </w:rPr>
            </w:pPr>
            <w:r>
              <w:rPr>
                <w:rFonts w:hint="eastAsia" w:ascii="仿宋_GB2312" w:eastAsia="仿宋_GB2312"/>
                <w:color w:val="auto"/>
                <w:sz w:val="24"/>
                <w:szCs w:val="24"/>
              </w:rPr>
              <w:t>分值</w:t>
            </w:r>
          </w:p>
        </w:tc>
        <w:tc>
          <w:tcPr>
            <w:tcW w:w="1126" w:type="pct"/>
            <w:vAlign w:val="center"/>
          </w:tcPr>
          <w:p>
            <w:pPr>
              <w:jc w:val="center"/>
              <w:rPr>
                <w:rFonts w:ascii="仿宋_GB2312" w:eastAsia="仿宋_GB2312"/>
                <w:color w:val="auto"/>
                <w:sz w:val="24"/>
                <w:szCs w:val="24"/>
              </w:rPr>
            </w:pPr>
            <w:r>
              <w:rPr>
                <w:rFonts w:hint="eastAsia" w:ascii="仿宋_GB2312" w:eastAsia="仿宋_GB2312"/>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48" w:type="pct"/>
            <w:vAlign w:val="center"/>
          </w:tcPr>
          <w:p>
            <w:pPr>
              <w:jc w:val="center"/>
              <w:rPr>
                <w:rFonts w:ascii="仿宋_GB2312" w:eastAsia="仿宋_GB2312"/>
                <w:color w:val="auto"/>
                <w:sz w:val="24"/>
                <w:szCs w:val="24"/>
              </w:rPr>
            </w:pPr>
            <w:r>
              <w:rPr>
                <w:rFonts w:hint="eastAsia" w:ascii="仿宋_GB2312" w:eastAsia="仿宋_GB2312"/>
                <w:color w:val="auto"/>
                <w:sz w:val="24"/>
                <w:szCs w:val="24"/>
              </w:rPr>
              <w:t xml:space="preserve">无故不参加校院要求统一参加的集体文体活动 </w:t>
            </w:r>
          </w:p>
        </w:tc>
        <w:tc>
          <w:tcPr>
            <w:tcW w:w="1126" w:type="pct"/>
            <w:vAlign w:val="center"/>
          </w:tcPr>
          <w:p>
            <w:pPr>
              <w:jc w:val="left"/>
              <w:rPr>
                <w:rFonts w:ascii="仿宋_GB2312" w:eastAsia="仿宋_GB2312"/>
                <w:color w:val="auto"/>
                <w:sz w:val="24"/>
                <w:szCs w:val="24"/>
              </w:rPr>
            </w:pPr>
            <w:r>
              <w:rPr>
                <w:rFonts w:hint="eastAsia" w:ascii="仿宋_GB2312" w:eastAsia="仿宋_GB2312"/>
                <w:color w:val="auto"/>
                <w:sz w:val="24"/>
                <w:szCs w:val="24"/>
              </w:rPr>
              <w:t>每次扣5分，迟到早退每次扣2分</w:t>
            </w:r>
          </w:p>
        </w:tc>
        <w:tc>
          <w:tcPr>
            <w:tcW w:w="1126" w:type="pct"/>
            <w:vAlign w:val="center"/>
          </w:tcPr>
          <w:p>
            <w:pPr>
              <w:jc w:val="center"/>
              <w:rPr>
                <w:rFonts w:ascii="仿宋_GB2312" w:eastAsia="仿宋_GB2312"/>
                <w:color w:val="auto"/>
                <w:sz w:val="24"/>
                <w:szCs w:val="24"/>
              </w:rPr>
            </w:pPr>
            <w:r>
              <w:rPr>
                <w:rFonts w:hint="eastAsia" w:ascii="仿宋_GB2312" w:eastAsia="仿宋_GB2312"/>
                <w:color w:val="auto"/>
                <w:sz w:val="24"/>
                <w:szCs w:val="24"/>
              </w:rPr>
              <w:t>须累加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48" w:type="pct"/>
            <w:vAlign w:val="center"/>
          </w:tcPr>
          <w:p>
            <w:pPr>
              <w:jc w:val="center"/>
              <w:rPr>
                <w:rFonts w:hint="eastAsia" w:ascii="仿宋_GB2312" w:eastAsia="仿宋_GB2312"/>
                <w:color w:val="auto"/>
                <w:sz w:val="24"/>
                <w:szCs w:val="24"/>
              </w:rPr>
            </w:pPr>
            <w:r>
              <w:rPr>
                <w:rFonts w:hint="eastAsia" w:ascii="仿宋_GB2312" w:eastAsia="仿宋_GB2312"/>
                <w:color w:val="auto"/>
                <w:sz w:val="24"/>
                <w:szCs w:val="24"/>
                <w:lang w:eastAsia="zh-CN"/>
              </w:rPr>
              <w:t>健康打卡：</w:t>
            </w:r>
            <w:r>
              <w:rPr>
                <w:rFonts w:hint="eastAsia" w:ascii="仿宋_GB2312" w:eastAsia="仿宋_GB2312"/>
                <w:color w:val="auto"/>
                <w:sz w:val="24"/>
                <w:szCs w:val="24"/>
              </w:rPr>
              <w:t>每日14点导出未</w:t>
            </w:r>
            <w:r>
              <w:rPr>
                <w:rFonts w:hint="eastAsia" w:ascii="仿宋_GB2312" w:eastAsia="仿宋_GB2312"/>
                <w:color w:val="auto"/>
                <w:sz w:val="24"/>
                <w:szCs w:val="24"/>
                <w:lang w:eastAsia="zh-CN"/>
              </w:rPr>
              <w:t>按时</w:t>
            </w:r>
            <w:r>
              <w:rPr>
                <w:rFonts w:hint="eastAsia" w:ascii="仿宋_GB2312" w:eastAsia="仿宋_GB2312"/>
                <w:color w:val="auto"/>
                <w:sz w:val="24"/>
                <w:szCs w:val="24"/>
              </w:rPr>
              <w:t>打卡名单</w:t>
            </w:r>
          </w:p>
        </w:tc>
        <w:tc>
          <w:tcPr>
            <w:tcW w:w="1126" w:type="pct"/>
            <w:vAlign w:val="center"/>
          </w:tcPr>
          <w:p>
            <w:pPr>
              <w:jc w:val="left"/>
              <w:rPr>
                <w:rFonts w:hint="eastAsia" w:ascii="仿宋_GB2312" w:eastAsia="仿宋_GB2312"/>
                <w:color w:val="auto"/>
                <w:sz w:val="24"/>
                <w:szCs w:val="24"/>
              </w:rPr>
            </w:pPr>
            <w:r>
              <w:rPr>
                <w:rFonts w:hint="eastAsia" w:ascii="仿宋_GB2312" w:eastAsia="仿宋_GB2312"/>
                <w:color w:val="auto"/>
                <w:sz w:val="24"/>
                <w:szCs w:val="24"/>
              </w:rPr>
              <w:t>累计3次以上，每增一次文体分-1分（例</w:t>
            </w:r>
            <w:bookmarkStart w:id="3" w:name="_GoBack"/>
            <w:bookmarkEnd w:id="3"/>
            <w:r>
              <w:rPr>
                <w:rFonts w:hint="eastAsia" w:ascii="仿宋_GB2312" w:eastAsia="仿宋_GB2312"/>
                <w:color w:val="auto"/>
                <w:sz w:val="24"/>
                <w:szCs w:val="24"/>
              </w:rPr>
              <w:t>累计4次，-1；累计5次，-2）。</w:t>
            </w:r>
          </w:p>
        </w:tc>
        <w:tc>
          <w:tcPr>
            <w:tcW w:w="1126" w:type="pct"/>
            <w:vAlign w:val="center"/>
          </w:tcPr>
          <w:p>
            <w:pPr>
              <w:jc w:val="center"/>
              <w:rPr>
                <w:rFonts w:hint="eastAsia" w:ascii="仿宋_GB2312" w:eastAsia="仿宋_GB2312"/>
                <w:color w:val="auto"/>
                <w:sz w:val="24"/>
                <w:szCs w:val="24"/>
              </w:rPr>
            </w:pPr>
            <w:r>
              <w:rPr>
                <w:rFonts w:hint="eastAsia" w:ascii="仿宋_GB2312" w:eastAsia="仿宋_GB2312"/>
                <w:color w:val="auto"/>
                <w:sz w:val="24"/>
                <w:szCs w:val="24"/>
              </w:rPr>
              <w:t>累计达到10次</w:t>
            </w:r>
            <w:r>
              <w:rPr>
                <w:rFonts w:hint="eastAsia" w:ascii="仿宋_GB2312" w:eastAsia="仿宋_GB2312"/>
                <w:color w:val="auto"/>
                <w:sz w:val="24"/>
                <w:szCs w:val="24"/>
                <w:lang w:eastAsia="zh-CN"/>
              </w:rPr>
              <w:t>未打卡，</w:t>
            </w:r>
            <w:r>
              <w:rPr>
                <w:rFonts w:hint="eastAsia" w:ascii="仿宋_GB2312" w:eastAsia="仿宋_GB2312"/>
                <w:color w:val="auto"/>
                <w:sz w:val="24"/>
                <w:szCs w:val="24"/>
              </w:rPr>
              <w:t>取消本学年评奖评优资格</w:t>
            </w:r>
          </w:p>
        </w:tc>
      </w:tr>
    </w:tbl>
    <w:p>
      <w:pPr>
        <w:pStyle w:val="13"/>
        <w:numPr>
          <w:ilvl w:val="0"/>
          <w:numId w:val="5"/>
        </w:numPr>
        <w:spacing w:before="156" w:beforeLines="50"/>
        <w:ind w:firstLineChars="0"/>
        <w:rPr>
          <w:rFonts w:ascii="仿宋_GB2312" w:eastAsia="仿宋_GB2312"/>
          <w:color w:val="auto"/>
          <w:sz w:val="28"/>
          <w:szCs w:val="28"/>
        </w:rPr>
      </w:pPr>
      <w:r>
        <w:rPr>
          <w:rFonts w:hint="eastAsia" w:ascii="仿宋_GB2312" w:eastAsia="仿宋_GB2312"/>
          <w:color w:val="auto"/>
          <w:sz w:val="28"/>
          <w:szCs w:val="28"/>
        </w:rPr>
        <w:t>特别说明：</w:t>
      </w:r>
    </w:p>
    <w:p>
      <w:pPr>
        <w:spacing w:line="500" w:lineRule="exact"/>
        <w:rPr>
          <w:rFonts w:ascii="仿宋" w:hAnsi="仿宋" w:eastAsia="仿宋"/>
          <w:color w:val="auto"/>
          <w:sz w:val="28"/>
          <w:szCs w:val="28"/>
        </w:rPr>
      </w:pPr>
      <w:r>
        <w:rPr>
          <w:rFonts w:hint="eastAsia" w:ascii="仿宋" w:hAnsi="仿宋" w:eastAsia="仿宋"/>
          <w:color w:val="auto"/>
          <w:sz w:val="28"/>
          <w:szCs w:val="28"/>
        </w:rPr>
        <w:t>1）</w:t>
      </w:r>
      <w:bookmarkStart w:id="2" w:name="OLE_LINK3"/>
      <w:r>
        <w:rPr>
          <w:rFonts w:hint="eastAsia" w:ascii="仿宋" w:hAnsi="仿宋" w:eastAsia="仿宋"/>
          <w:color w:val="auto"/>
          <w:sz w:val="28"/>
          <w:szCs w:val="28"/>
        </w:rPr>
        <w:t>文体活动加分项只限院级及其以上单位组织的活动，由企业、协会以及其他学院举办的活动，不加分</w:t>
      </w:r>
      <w:bookmarkEnd w:id="2"/>
      <w:r>
        <w:rPr>
          <w:rFonts w:hint="eastAsia" w:ascii="仿宋" w:hAnsi="仿宋" w:eastAsia="仿宋"/>
          <w:color w:val="auto"/>
          <w:sz w:val="28"/>
          <w:szCs w:val="28"/>
        </w:rPr>
        <w:t>。</w:t>
      </w:r>
    </w:p>
    <w:p>
      <w:pPr>
        <w:spacing w:line="500" w:lineRule="exact"/>
        <w:rPr>
          <w:rFonts w:ascii="仿宋" w:hAnsi="仿宋" w:eastAsia="仿宋"/>
          <w:color w:val="auto"/>
          <w:sz w:val="28"/>
          <w:szCs w:val="28"/>
        </w:rPr>
      </w:pPr>
      <w:r>
        <w:rPr>
          <w:rFonts w:hint="eastAsia" w:ascii="仿宋" w:hAnsi="仿宋" w:eastAsia="仿宋"/>
          <w:color w:val="auto"/>
          <w:sz w:val="28"/>
          <w:szCs w:val="28"/>
        </w:rPr>
        <w:t>2）每个活动只取最高项加分，不累计。</w:t>
      </w:r>
    </w:p>
    <w:p>
      <w:pPr>
        <w:spacing w:line="500" w:lineRule="exact"/>
        <w:rPr>
          <w:rFonts w:ascii="仿宋" w:hAnsi="仿宋" w:eastAsia="仿宋"/>
          <w:color w:val="auto"/>
          <w:sz w:val="28"/>
          <w:szCs w:val="28"/>
        </w:rPr>
      </w:pPr>
      <w:r>
        <w:rPr>
          <w:rFonts w:hint="eastAsia" w:ascii="仿宋" w:hAnsi="仿宋" w:eastAsia="仿宋"/>
          <w:color w:val="auto"/>
          <w:sz w:val="28"/>
          <w:szCs w:val="28"/>
        </w:rPr>
        <w:t>3）学生处各科室举办的活动（如社区举办的“摄影比赛”，“宿舍文化节”等）算作校级活动，按照表1校级奖项加分。</w:t>
      </w:r>
    </w:p>
    <w:p>
      <w:pPr>
        <w:spacing w:line="500" w:lineRule="exact"/>
        <w:rPr>
          <w:rFonts w:ascii="仿宋" w:hAnsi="仿宋" w:eastAsia="仿宋"/>
          <w:color w:val="auto"/>
          <w:sz w:val="28"/>
          <w:szCs w:val="28"/>
        </w:rPr>
      </w:pPr>
      <w:r>
        <w:rPr>
          <w:rFonts w:hint="eastAsia" w:ascii="仿宋" w:hAnsi="仿宋" w:eastAsia="仿宋"/>
          <w:color w:val="auto"/>
          <w:sz w:val="28"/>
          <w:szCs w:val="28"/>
        </w:rPr>
        <w:t>4）在表2中的文体活动按照表2所列分值加分，不在表2中的文体活动按照表1加分，未获奖的参与者加1分。</w:t>
      </w:r>
    </w:p>
    <w:p>
      <w:pPr>
        <w:spacing w:line="500" w:lineRule="exact"/>
        <w:rPr>
          <w:rFonts w:ascii="仿宋" w:hAnsi="仿宋" w:eastAsia="仿宋"/>
          <w:color w:val="auto"/>
          <w:sz w:val="28"/>
          <w:szCs w:val="28"/>
        </w:rPr>
      </w:pPr>
      <w:r>
        <w:rPr>
          <w:rFonts w:hint="eastAsia" w:ascii="仿宋" w:hAnsi="仿宋" w:eastAsia="仿宋"/>
          <w:color w:val="auto"/>
          <w:sz w:val="28"/>
          <w:szCs w:val="28"/>
        </w:rPr>
        <w:t>5）文体表现部分附加分40分封顶，整体分数占综合测评成绩权重的20%。</w:t>
      </w:r>
    </w:p>
    <w:p>
      <w:pPr>
        <w:spacing w:line="500" w:lineRule="exact"/>
        <w:rPr>
          <w:rFonts w:ascii="仿宋" w:hAnsi="仿宋" w:eastAsia="仿宋"/>
          <w:b/>
          <w:color w:val="auto"/>
          <w:sz w:val="28"/>
          <w:szCs w:val="28"/>
        </w:rPr>
      </w:pPr>
      <w:r>
        <w:rPr>
          <w:rFonts w:hint="eastAsia" w:ascii="仿宋" w:hAnsi="仿宋" w:eastAsia="仿宋"/>
          <w:b/>
          <w:color w:val="auto"/>
          <w:sz w:val="28"/>
          <w:szCs w:val="28"/>
        </w:rPr>
        <w:t>三、综合测评评定流程</w:t>
      </w:r>
    </w:p>
    <w:p>
      <w:pPr>
        <w:spacing w:line="500" w:lineRule="exact"/>
        <w:rPr>
          <w:rFonts w:ascii="仿宋" w:hAnsi="仿宋" w:eastAsia="仿宋"/>
          <w:b/>
          <w:color w:val="auto"/>
          <w:sz w:val="28"/>
          <w:szCs w:val="28"/>
        </w:rPr>
      </w:pPr>
      <w:r>
        <w:rPr>
          <w:rFonts w:hint="eastAsia" w:ascii="仿宋" w:hAnsi="仿宋" w:eastAsia="仿宋"/>
          <w:b/>
          <w:color w:val="auto"/>
          <w:sz w:val="28"/>
          <w:szCs w:val="28"/>
        </w:rPr>
        <w:t>1. 基本流程</w:t>
      </w:r>
    </w:p>
    <w:p>
      <w:pPr>
        <w:spacing w:line="500" w:lineRule="exact"/>
        <w:rPr>
          <w:rFonts w:ascii="仿宋" w:hAnsi="仿宋" w:eastAsia="仿宋"/>
          <w:color w:val="auto"/>
          <w:sz w:val="28"/>
          <w:szCs w:val="28"/>
        </w:rPr>
      </w:pPr>
      <w:r>
        <w:rPr>
          <w:rFonts w:hint="eastAsia" w:ascii="仿宋" w:hAnsi="仿宋" w:eastAsia="仿宋"/>
          <w:color w:val="auto"/>
          <w:sz w:val="28"/>
          <w:szCs w:val="28"/>
        </w:rPr>
        <w:t>1）关于基础分：思想品德表现部分与文体表现部分基础分以60分计算，学业成绩的基础分由成绩计算得出，计分公式：(∑单科成绩×学分)/(∑各科学分)×0.8（此部分分数由学院统一计算，学生无需操作；如有异议，可自行核算）。</w:t>
      </w:r>
    </w:p>
    <w:p>
      <w:pPr>
        <w:spacing w:line="500" w:lineRule="exact"/>
        <w:rPr>
          <w:rFonts w:ascii="仿宋" w:hAnsi="仿宋" w:eastAsia="仿宋"/>
          <w:color w:val="auto"/>
          <w:sz w:val="28"/>
          <w:szCs w:val="28"/>
        </w:rPr>
      </w:pPr>
      <w:r>
        <w:rPr>
          <w:rFonts w:hint="eastAsia" w:ascii="仿宋" w:hAnsi="仿宋" w:eastAsia="仿宋"/>
          <w:color w:val="auto"/>
          <w:sz w:val="28"/>
          <w:szCs w:val="28"/>
        </w:rPr>
        <w:t>2）</w:t>
      </w:r>
      <w:r>
        <w:rPr>
          <w:rFonts w:ascii="仿宋" w:hAnsi="仿宋" w:eastAsia="仿宋"/>
          <w:color w:val="auto"/>
          <w:sz w:val="28"/>
          <w:szCs w:val="28"/>
        </w:rPr>
        <w:t>关于附加分</w:t>
      </w:r>
      <w:r>
        <w:rPr>
          <w:rFonts w:hint="eastAsia" w:ascii="仿宋" w:hAnsi="仿宋" w:eastAsia="仿宋"/>
          <w:color w:val="auto"/>
          <w:sz w:val="28"/>
          <w:szCs w:val="28"/>
        </w:rPr>
        <w:t>：学生根据各部分加分项与分值填写《综合测评附加分登记表》（附件2），有获奖的项目，要提供相关证书与证明（可提交电子版至班级综合测评评议小组，请班级综测评议小组整理好每位同学的证明文件，待班级审核与交叉复核时提供相应的凭证）。</w:t>
      </w:r>
    </w:p>
    <w:p>
      <w:pPr>
        <w:spacing w:line="500" w:lineRule="exact"/>
        <w:rPr>
          <w:rFonts w:ascii="仿宋" w:hAnsi="仿宋" w:eastAsia="仿宋"/>
          <w:color w:val="auto"/>
          <w:sz w:val="28"/>
          <w:szCs w:val="28"/>
        </w:rPr>
      </w:pPr>
      <w:r>
        <w:rPr>
          <w:rFonts w:hint="eastAsia" w:ascii="仿宋" w:hAnsi="仿宋" w:eastAsia="仿宋"/>
          <w:color w:val="auto"/>
          <w:sz w:val="28"/>
          <w:szCs w:val="28"/>
        </w:rPr>
        <w:t>3. 关于扣分：不按时参加班集体活动、不配合班级工作等班级范畴内的扣分项，由班级评议小组统一填写扣分项与扣分值；受学院通报批评、缺勤学院集体活动、未健康打卡等学院范畴内的扣分项，由学院综测工作小组统一填写扣分项与扣分值。</w:t>
      </w:r>
    </w:p>
    <w:p>
      <w:pPr>
        <w:spacing w:line="500" w:lineRule="exact"/>
        <w:rPr>
          <w:rFonts w:ascii="仿宋" w:hAnsi="仿宋" w:eastAsia="仿宋"/>
          <w:color w:val="auto"/>
          <w:sz w:val="28"/>
          <w:szCs w:val="28"/>
        </w:rPr>
      </w:pPr>
      <w:r>
        <w:rPr>
          <w:rFonts w:hint="eastAsia" w:ascii="仿宋" w:hAnsi="仿宋" w:eastAsia="仿宋"/>
          <w:color w:val="auto"/>
          <w:sz w:val="28"/>
          <w:szCs w:val="28"/>
        </w:rPr>
        <w:t>2.时间安排</w:t>
      </w:r>
    </w:p>
    <w:p>
      <w:pPr>
        <w:spacing w:line="500" w:lineRule="exact"/>
        <w:rPr>
          <w:rFonts w:ascii="仿宋" w:hAnsi="仿宋" w:eastAsia="仿宋"/>
          <w:color w:val="auto"/>
          <w:sz w:val="28"/>
          <w:szCs w:val="28"/>
          <w:highlight w:val="none"/>
        </w:rPr>
      </w:pPr>
      <w:r>
        <w:rPr>
          <w:rFonts w:hint="eastAsia" w:ascii="仿宋" w:hAnsi="仿宋" w:eastAsia="仿宋"/>
          <w:color w:val="auto"/>
          <w:sz w:val="28"/>
          <w:szCs w:val="28"/>
          <w:highlight w:val="none"/>
        </w:rPr>
        <w:t>1）</w:t>
      </w:r>
      <w:r>
        <w:rPr>
          <w:rFonts w:hint="eastAsia" w:ascii="仿宋" w:hAnsi="仿宋" w:eastAsia="仿宋"/>
          <w:color w:val="auto"/>
          <w:sz w:val="28"/>
          <w:szCs w:val="28"/>
          <w:highlight w:val="none"/>
          <w:lang w:val="en-US" w:eastAsia="zh-CN"/>
        </w:rPr>
        <w:t>4</w:t>
      </w:r>
      <w:r>
        <w:rPr>
          <w:rFonts w:hint="eastAsia" w:ascii="仿宋" w:hAnsi="仿宋" w:eastAsia="仿宋"/>
          <w:color w:val="auto"/>
          <w:sz w:val="28"/>
          <w:szCs w:val="28"/>
          <w:highlight w:val="none"/>
        </w:rPr>
        <w:t>月</w:t>
      </w:r>
      <w:r>
        <w:rPr>
          <w:rFonts w:hint="eastAsia" w:ascii="仿宋" w:hAnsi="仿宋" w:eastAsia="仿宋"/>
          <w:color w:val="auto"/>
          <w:sz w:val="28"/>
          <w:szCs w:val="28"/>
          <w:highlight w:val="none"/>
          <w:lang w:val="en-US" w:eastAsia="zh-CN"/>
        </w:rPr>
        <w:t>21</w:t>
      </w:r>
      <w:r>
        <w:rPr>
          <w:rFonts w:hint="eastAsia" w:ascii="仿宋" w:hAnsi="仿宋" w:eastAsia="仿宋"/>
          <w:color w:val="auto"/>
          <w:sz w:val="28"/>
          <w:szCs w:val="28"/>
          <w:highlight w:val="none"/>
        </w:rPr>
        <w:t>日-</w:t>
      </w:r>
      <w:r>
        <w:rPr>
          <w:rFonts w:hint="eastAsia" w:ascii="仿宋" w:hAnsi="仿宋" w:eastAsia="仿宋"/>
          <w:color w:val="auto"/>
          <w:sz w:val="28"/>
          <w:szCs w:val="28"/>
          <w:highlight w:val="none"/>
          <w:lang w:val="en-US" w:eastAsia="zh-CN"/>
        </w:rPr>
        <w:t>4</w:t>
      </w:r>
      <w:r>
        <w:rPr>
          <w:rFonts w:hint="eastAsia" w:ascii="仿宋" w:hAnsi="仿宋" w:eastAsia="仿宋"/>
          <w:color w:val="auto"/>
          <w:sz w:val="28"/>
          <w:szCs w:val="28"/>
          <w:highlight w:val="none"/>
        </w:rPr>
        <w:t>月</w:t>
      </w:r>
      <w:r>
        <w:rPr>
          <w:rFonts w:hint="eastAsia" w:ascii="仿宋" w:hAnsi="仿宋" w:eastAsia="仿宋"/>
          <w:color w:val="auto"/>
          <w:sz w:val="28"/>
          <w:szCs w:val="28"/>
          <w:highlight w:val="none"/>
          <w:lang w:val="en-US" w:eastAsia="zh-CN"/>
        </w:rPr>
        <w:t>23</w:t>
      </w:r>
      <w:r>
        <w:rPr>
          <w:rFonts w:hint="eastAsia" w:ascii="仿宋" w:hAnsi="仿宋" w:eastAsia="仿宋"/>
          <w:color w:val="auto"/>
          <w:sz w:val="28"/>
          <w:szCs w:val="28"/>
          <w:highlight w:val="none"/>
        </w:rPr>
        <w:t>日：学生填写《综合测评附加分登记表》，提交电子版登记表及证明文件至班级评议小组。</w:t>
      </w:r>
    </w:p>
    <w:p>
      <w:pPr>
        <w:spacing w:line="500" w:lineRule="exact"/>
        <w:rPr>
          <w:rFonts w:hint="eastAsia" w:ascii="仿宋" w:hAnsi="仿宋" w:eastAsia="仿宋"/>
          <w:color w:val="auto"/>
          <w:sz w:val="28"/>
          <w:szCs w:val="28"/>
          <w:highlight w:val="none"/>
        </w:rPr>
      </w:pPr>
      <w:r>
        <w:rPr>
          <w:rFonts w:hint="eastAsia" w:ascii="仿宋" w:hAnsi="仿宋" w:eastAsia="仿宋"/>
          <w:color w:val="auto"/>
          <w:sz w:val="28"/>
          <w:szCs w:val="28"/>
          <w:highlight w:val="none"/>
          <w:lang w:val="en-US" w:eastAsia="zh-CN"/>
        </w:rPr>
        <w:t>2</w:t>
      </w:r>
      <w:r>
        <w:rPr>
          <w:rFonts w:hint="eastAsia" w:ascii="仿宋" w:hAnsi="仿宋" w:eastAsia="仿宋"/>
          <w:color w:val="auto"/>
          <w:sz w:val="28"/>
          <w:szCs w:val="28"/>
          <w:highlight w:val="none"/>
        </w:rPr>
        <w:t>）</w:t>
      </w:r>
      <w:r>
        <w:rPr>
          <w:rFonts w:hint="eastAsia" w:ascii="仿宋" w:hAnsi="仿宋" w:eastAsia="仿宋"/>
          <w:color w:val="auto"/>
          <w:sz w:val="28"/>
          <w:szCs w:val="28"/>
          <w:highlight w:val="none"/>
          <w:lang w:val="en-US" w:eastAsia="zh-CN"/>
        </w:rPr>
        <w:t>4</w:t>
      </w:r>
      <w:r>
        <w:rPr>
          <w:rFonts w:hint="eastAsia" w:ascii="仿宋" w:hAnsi="仿宋" w:eastAsia="仿宋"/>
          <w:color w:val="auto"/>
          <w:sz w:val="28"/>
          <w:szCs w:val="28"/>
          <w:highlight w:val="none"/>
        </w:rPr>
        <w:t>月</w:t>
      </w:r>
      <w:r>
        <w:rPr>
          <w:rFonts w:hint="eastAsia" w:ascii="仿宋" w:hAnsi="仿宋" w:eastAsia="仿宋"/>
          <w:color w:val="auto"/>
          <w:sz w:val="28"/>
          <w:szCs w:val="28"/>
          <w:highlight w:val="none"/>
          <w:lang w:val="en-US" w:eastAsia="zh-CN"/>
        </w:rPr>
        <w:t>24</w:t>
      </w:r>
      <w:r>
        <w:rPr>
          <w:rFonts w:hint="eastAsia" w:ascii="仿宋" w:hAnsi="仿宋" w:eastAsia="仿宋"/>
          <w:color w:val="auto"/>
          <w:sz w:val="28"/>
          <w:szCs w:val="28"/>
          <w:highlight w:val="none"/>
        </w:rPr>
        <w:t>日：班级评议小组整理并审核各班同学材料。</w:t>
      </w:r>
    </w:p>
    <w:p>
      <w:pPr>
        <w:spacing w:line="500" w:lineRule="exact"/>
        <w:rPr>
          <w:rFonts w:hint="eastAsia" w:ascii="仿宋" w:hAnsi="仿宋" w:eastAsia="仿宋"/>
          <w:color w:val="auto"/>
          <w:sz w:val="28"/>
          <w:szCs w:val="28"/>
          <w:highlight w:val="none"/>
        </w:rPr>
      </w:pPr>
      <w:r>
        <w:rPr>
          <w:rFonts w:hint="eastAsia" w:ascii="仿宋" w:hAnsi="仿宋" w:eastAsia="仿宋"/>
          <w:color w:val="auto"/>
          <w:sz w:val="28"/>
          <w:szCs w:val="28"/>
          <w:highlight w:val="none"/>
          <w:lang w:val="en-US" w:eastAsia="zh-CN"/>
        </w:rPr>
        <w:t>3）4</w:t>
      </w:r>
      <w:r>
        <w:rPr>
          <w:rFonts w:hint="eastAsia" w:ascii="仿宋" w:hAnsi="仿宋" w:eastAsia="仿宋"/>
          <w:color w:val="auto"/>
          <w:sz w:val="28"/>
          <w:szCs w:val="28"/>
          <w:highlight w:val="none"/>
        </w:rPr>
        <w:t>月</w:t>
      </w:r>
      <w:r>
        <w:rPr>
          <w:rFonts w:hint="eastAsia" w:ascii="仿宋" w:hAnsi="仿宋" w:eastAsia="仿宋"/>
          <w:color w:val="auto"/>
          <w:sz w:val="28"/>
          <w:szCs w:val="28"/>
          <w:highlight w:val="none"/>
          <w:lang w:val="en-US" w:eastAsia="zh-CN"/>
        </w:rPr>
        <w:t>25</w:t>
      </w:r>
      <w:r>
        <w:rPr>
          <w:rFonts w:hint="eastAsia" w:ascii="仿宋" w:hAnsi="仿宋" w:eastAsia="仿宋"/>
          <w:color w:val="auto"/>
          <w:sz w:val="28"/>
          <w:szCs w:val="28"/>
          <w:highlight w:val="none"/>
        </w:rPr>
        <w:t>日：各专业评议小组交叉复核材料；</w:t>
      </w:r>
    </w:p>
    <w:p>
      <w:pPr>
        <w:spacing w:line="500" w:lineRule="exact"/>
        <w:rPr>
          <w:rFonts w:hint="default" w:ascii="仿宋" w:hAnsi="仿宋" w:eastAsia="仿宋"/>
          <w:color w:val="auto"/>
          <w:sz w:val="28"/>
          <w:szCs w:val="28"/>
          <w:highlight w:val="none"/>
          <w:lang w:val="en-US" w:eastAsia="zh-CN"/>
        </w:rPr>
      </w:pPr>
      <w:r>
        <w:rPr>
          <w:rFonts w:hint="eastAsia" w:ascii="仿宋" w:hAnsi="仿宋" w:eastAsia="仿宋"/>
          <w:color w:val="auto"/>
          <w:sz w:val="28"/>
          <w:szCs w:val="28"/>
          <w:highlight w:val="none"/>
          <w:lang w:val="en-US" w:eastAsia="zh-CN"/>
        </w:rPr>
        <w:t>4</w:t>
      </w:r>
      <w:r>
        <w:rPr>
          <w:rFonts w:hint="eastAsia" w:ascii="仿宋" w:hAnsi="仿宋" w:eastAsia="仿宋"/>
          <w:color w:val="auto"/>
          <w:sz w:val="28"/>
          <w:szCs w:val="28"/>
          <w:highlight w:val="none"/>
        </w:rPr>
        <w:t>）</w:t>
      </w:r>
      <w:r>
        <w:rPr>
          <w:rFonts w:hint="eastAsia" w:ascii="仿宋" w:hAnsi="仿宋" w:eastAsia="仿宋"/>
          <w:color w:val="auto"/>
          <w:sz w:val="28"/>
          <w:szCs w:val="28"/>
          <w:highlight w:val="none"/>
          <w:lang w:val="en-US" w:eastAsia="zh-CN"/>
        </w:rPr>
        <w:t>4月25日：班级评议小组填写《综合测评附加分值汇总表》将电子版发送辅导员老师，同时在班群中公示最终附加分分值。</w:t>
      </w:r>
    </w:p>
    <w:p>
      <w:pPr>
        <w:rPr>
          <w:rFonts w:ascii="仿宋_GB2312" w:eastAsia="仿宋_GB2312"/>
          <w:b/>
          <w:color w:val="auto"/>
          <w:sz w:val="28"/>
          <w:szCs w:val="28"/>
          <w:highlight w:val="none"/>
        </w:rPr>
      </w:pPr>
      <w:r>
        <w:rPr>
          <w:rFonts w:hint="eastAsia" w:ascii="仿宋_GB2312" w:eastAsia="仿宋_GB2312"/>
          <w:b/>
          <w:color w:val="auto"/>
          <w:sz w:val="28"/>
          <w:szCs w:val="28"/>
          <w:highlight w:val="none"/>
        </w:rPr>
        <w:t>三、附则</w:t>
      </w:r>
    </w:p>
    <w:p>
      <w:pPr>
        <w:pStyle w:val="13"/>
        <w:numPr>
          <w:ilvl w:val="0"/>
          <w:numId w:val="6"/>
        </w:numPr>
        <w:ind w:firstLineChars="0"/>
        <w:rPr>
          <w:rFonts w:ascii="仿宋_GB2312" w:eastAsia="仿宋_GB2312"/>
          <w:color w:val="auto"/>
          <w:sz w:val="28"/>
          <w:szCs w:val="28"/>
        </w:rPr>
      </w:pPr>
      <w:r>
        <w:rPr>
          <w:rFonts w:hint="eastAsia" w:ascii="仿宋_GB2312" w:eastAsia="仿宋_GB2312"/>
          <w:color w:val="auto"/>
          <w:sz w:val="28"/>
          <w:szCs w:val="28"/>
        </w:rPr>
        <w:t>本规定未尽事宜，由学院综合测评工作小组报学院党政联席会批准后实施。</w:t>
      </w:r>
    </w:p>
    <w:p>
      <w:pPr>
        <w:pStyle w:val="13"/>
        <w:numPr>
          <w:ilvl w:val="0"/>
          <w:numId w:val="6"/>
        </w:numPr>
        <w:ind w:firstLineChars="0"/>
        <w:rPr>
          <w:rFonts w:ascii="仿宋_GB2312" w:eastAsia="仿宋_GB2312"/>
          <w:color w:val="auto"/>
          <w:sz w:val="28"/>
          <w:szCs w:val="28"/>
        </w:rPr>
      </w:pPr>
      <w:r>
        <w:rPr>
          <w:rFonts w:hint="eastAsia" w:ascii="仿宋_GB2312" w:eastAsia="仿宋_GB2312"/>
          <w:color w:val="auto"/>
          <w:sz w:val="28"/>
          <w:szCs w:val="28"/>
        </w:rPr>
        <w:t>综合测评加减分细则解释权归暨伯学院所有。</w:t>
      </w:r>
    </w:p>
    <w:p>
      <w:pPr>
        <w:widowControl/>
        <w:jc w:val="left"/>
        <w:rPr>
          <w:rFonts w:ascii="仿宋_GB2312" w:eastAsia="仿宋_GB2312"/>
          <w:color w:val="auto"/>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931CDC"/>
    <w:multiLevelType w:val="multilevel"/>
    <w:tmpl w:val="04931CD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CB531FC"/>
    <w:multiLevelType w:val="multilevel"/>
    <w:tmpl w:val="0CB531FC"/>
    <w:lvl w:ilvl="0" w:tentative="0">
      <w:start w:val="1"/>
      <w:numFmt w:val="decimal"/>
      <w:lvlText w:val="%1."/>
      <w:lvlJc w:val="left"/>
      <w:pPr>
        <w:ind w:left="360" w:hanging="360"/>
      </w:pPr>
      <w:rPr>
        <w:rFonts w:ascii="仿宋_GB2312" w:eastAsia="仿宋_GB2312" w:hAnsiTheme="minorHAnsi"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6EB3FC0"/>
    <w:multiLevelType w:val="multilevel"/>
    <w:tmpl w:val="26EB3FC0"/>
    <w:lvl w:ilvl="0" w:tentative="0">
      <w:start w:val="3"/>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AEB6E4F"/>
    <w:multiLevelType w:val="multilevel"/>
    <w:tmpl w:val="4AEB6E4F"/>
    <w:lvl w:ilvl="0" w:tentative="0">
      <w:start w:val="1"/>
      <w:numFmt w:val="decimal"/>
      <w:lvlText w:val="%1."/>
      <w:lvlJc w:val="left"/>
      <w:pPr>
        <w:ind w:left="570" w:hanging="360"/>
      </w:pPr>
      <w:rPr>
        <w:rFonts w:hint="default"/>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4">
    <w:nsid w:val="72FC6D2E"/>
    <w:multiLevelType w:val="multilevel"/>
    <w:tmpl w:val="72FC6D2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F1A6708"/>
    <w:multiLevelType w:val="multilevel"/>
    <w:tmpl w:val="7F1A670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5"/>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7B7"/>
    <w:rsid w:val="00003BC2"/>
    <w:rsid w:val="00023FA8"/>
    <w:rsid w:val="00044544"/>
    <w:rsid w:val="000463EC"/>
    <w:rsid w:val="00052F50"/>
    <w:rsid w:val="0006001B"/>
    <w:rsid w:val="000643EF"/>
    <w:rsid w:val="000658B6"/>
    <w:rsid w:val="000957FC"/>
    <w:rsid w:val="000D4CFE"/>
    <w:rsid w:val="000E3D73"/>
    <w:rsid w:val="000E4752"/>
    <w:rsid w:val="000F1CD2"/>
    <w:rsid w:val="000F23F1"/>
    <w:rsid w:val="00104B21"/>
    <w:rsid w:val="00105E03"/>
    <w:rsid w:val="00117336"/>
    <w:rsid w:val="00134A1E"/>
    <w:rsid w:val="0015699A"/>
    <w:rsid w:val="00163140"/>
    <w:rsid w:val="00163695"/>
    <w:rsid w:val="00171DCE"/>
    <w:rsid w:val="00176C6C"/>
    <w:rsid w:val="00176DA5"/>
    <w:rsid w:val="001A1371"/>
    <w:rsid w:val="001A2A3D"/>
    <w:rsid w:val="001B459E"/>
    <w:rsid w:val="001C7B77"/>
    <w:rsid w:val="001D6636"/>
    <w:rsid w:val="001F5537"/>
    <w:rsid w:val="00216A4A"/>
    <w:rsid w:val="00225121"/>
    <w:rsid w:val="00231D48"/>
    <w:rsid w:val="00242F4C"/>
    <w:rsid w:val="002447DD"/>
    <w:rsid w:val="00244C1B"/>
    <w:rsid w:val="002520CB"/>
    <w:rsid w:val="00275F12"/>
    <w:rsid w:val="002A38B9"/>
    <w:rsid w:val="002B435C"/>
    <w:rsid w:val="002B5F15"/>
    <w:rsid w:val="002C020F"/>
    <w:rsid w:val="002C4129"/>
    <w:rsid w:val="002C51E1"/>
    <w:rsid w:val="002D49C0"/>
    <w:rsid w:val="002D7EFD"/>
    <w:rsid w:val="002E54C0"/>
    <w:rsid w:val="002F23C9"/>
    <w:rsid w:val="002F3A93"/>
    <w:rsid w:val="00303F9A"/>
    <w:rsid w:val="0030468C"/>
    <w:rsid w:val="003131A4"/>
    <w:rsid w:val="00313E61"/>
    <w:rsid w:val="00323B81"/>
    <w:rsid w:val="00324CED"/>
    <w:rsid w:val="00325902"/>
    <w:rsid w:val="0033590A"/>
    <w:rsid w:val="0033684B"/>
    <w:rsid w:val="0034619C"/>
    <w:rsid w:val="00366E16"/>
    <w:rsid w:val="003827DA"/>
    <w:rsid w:val="003A0FE5"/>
    <w:rsid w:val="003A3140"/>
    <w:rsid w:val="003A4258"/>
    <w:rsid w:val="003B0AA3"/>
    <w:rsid w:val="003C36E6"/>
    <w:rsid w:val="003E61B9"/>
    <w:rsid w:val="003E6696"/>
    <w:rsid w:val="003F68AA"/>
    <w:rsid w:val="00401EED"/>
    <w:rsid w:val="00421D9E"/>
    <w:rsid w:val="00436148"/>
    <w:rsid w:val="0044428F"/>
    <w:rsid w:val="00461FE3"/>
    <w:rsid w:val="00464665"/>
    <w:rsid w:val="004752CA"/>
    <w:rsid w:val="00475667"/>
    <w:rsid w:val="004911B0"/>
    <w:rsid w:val="00497B57"/>
    <w:rsid w:val="004A69A6"/>
    <w:rsid w:val="004B1023"/>
    <w:rsid w:val="004C42D7"/>
    <w:rsid w:val="004D44D1"/>
    <w:rsid w:val="004D7B25"/>
    <w:rsid w:val="004E3F9D"/>
    <w:rsid w:val="004E47B7"/>
    <w:rsid w:val="004E56EE"/>
    <w:rsid w:val="004F07DB"/>
    <w:rsid w:val="004F28EF"/>
    <w:rsid w:val="004F39CF"/>
    <w:rsid w:val="005062BE"/>
    <w:rsid w:val="00507BA6"/>
    <w:rsid w:val="00527C5E"/>
    <w:rsid w:val="00545550"/>
    <w:rsid w:val="00552EA2"/>
    <w:rsid w:val="00553870"/>
    <w:rsid w:val="00571D70"/>
    <w:rsid w:val="005770DC"/>
    <w:rsid w:val="005A0D0A"/>
    <w:rsid w:val="005A67C0"/>
    <w:rsid w:val="005C6417"/>
    <w:rsid w:val="005D25D0"/>
    <w:rsid w:val="005E1E92"/>
    <w:rsid w:val="006077CF"/>
    <w:rsid w:val="00614A0B"/>
    <w:rsid w:val="00621B65"/>
    <w:rsid w:val="006252E9"/>
    <w:rsid w:val="00627E8C"/>
    <w:rsid w:val="00636560"/>
    <w:rsid w:val="00637057"/>
    <w:rsid w:val="00647633"/>
    <w:rsid w:val="006604FA"/>
    <w:rsid w:val="00666A54"/>
    <w:rsid w:val="0068342E"/>
    <w:rsid w:val="00684806"/>
    <w:rsid w:val="006A303A"/>
    <w:rsid w:val="006A69B5"/>
    <w:rsid w:val="006B093D"/>
    <w:rsid w:val="006B5645"/>
    <w:rsid w:val="006D4551"/>
    <w:rsid w:val="006D4989"/>
    <w:rsid w:val="006E0ACE"/>
    <w:rsid w:val="006E2591"/>
    <w:rsid w:val="0070187B"/>
    <w:rsid w:val="0070501B"/>
    <w:rsid w:val="0070527F"/>
    <w:rsid w:val="00715A2F"/>
    <w:rsid w:val="00741E55"/>
    <w:rsid w:val="007531CE"/>
    <w:rsid w:val="007539A7"/>
    <w:rsid w:val="00776A66"/>
    <w:rsid w:val="007975C7"/>
    <w:rsid w:val="007A425C"/>
    <w:rsid w:val="007B5AB2"/>
    <w:rsid w:val="007C1EFE"/>
    <w:rsid w:val="007C7FF0"/>
    <w:rsid w:val="007E27E3"/>
    <w:rsid w:val="007E30CB"/>
    <w:rsid w:val="007F3781"/>
    <w:rsid w:val="007F5A32"/>
    <w:rsid w:val="008112F9"/>
    <w:rsid w:val="008143B1"/>
    <w:rsid w:val="00831540"/>
    <w:rsid w:val="00832BFB"/>
    <w:rsid w:val="00836F76"/>
    <w:rsid w:val="00844366"/>
    <w:rsid w:val="008668E1"/>
    <w:rsid w:val="00867893"/>
    <w:rsid w:val="0087577B"/>
    <w:rsid w:val="00875E64"/>
    <w:rsid w:val="00884B8F"/>
    <w:rsid w:val="0088791F"/>
    <w:rsid w:val="00887AD8"/>
    <w:rsid w:val="00891677"/>
    <w:rsid w:val="00892851"/>
    <w:rsid w:val="008B3C2A"/>
    <w:rsid w:val="008C30F9"/>
    <w:rsid w:val="008C5A7C"/>
    <w:rsid w:val="008C686D"/>
    <w:rsid w:val="008D7070"/>
    <w:rsid w:val="008E4121"/>
    <w:rsid w:val="009003BA"/>
    <w:rsid w:val="00904512"/>
    <w:rsid w:val="00916852"/>
    <w:rsid w:val="00961D0D"/>
    <w:rsid w:val="00961F33"/>
    <w:rsid w:val="00965495"/>
    <w:rsid w:val="00983C4E"/>
    <w:rsid w:val="0099448B"/>
    <w:rsid w:val="009A5EB0"/>
    <w:rsid w:val="009A6176"/>
    <w:rsid w:val="009C270C"/>
    <w:rsid w:val="009D053F"/>
    <w:rsid w:val="009D14AB"/>
    <w:rsid w:val="009D1857"/>
    <w:rsid w:val="009D1A15"/>
    <w:rsid w:val="009D5A4C"/>
    <w:rsid w:val="009F50D5"/>
    <w:rsid w:val="00A07923"/>
    <w:rsid w:val="00A17F3E"/>
    <w:rsid w:val="00A36ACB"/>
    <w:rsid w:val="00A45411"/>
    <w:rsid w:val="00A60862"/>
    <w:rsid w:val="00A811B9"/>
    <w:rsid w:val="00A82290"/>
    <w:rsid w:val="00A844BB"/>
    <w:rsid w:val="00A90063"/>
    <w:rsid w:val="00AB10F8"/>
    <w:rsid w:val="00AC28F4"/>
    <w:rsid w:val="00AC2EBA"/>
    <w:rsid w:val="00AD3A79"/>
    <w:rsid w:val="00AE0329"/>
    <w:rsid w:val="00AE1C50"/>
    <w:rsid w:val="00AE2B43"/>
    <w:rsid w:val="00B05EB6"/>
    <w:rsid w:val="00B23178"/>
    <w:rsid w:val="00B24D38"/>
    <w:rsid w:val="00B34AC3"/>
    <w:rsid w:val="00B4467F"/>
    <w:rsid w:val="00B44B66"/>
    <w:rsid w:val="00B540A0"/>
    <w:rsid w:val="00B64C6D"/>
    <w:rsid w:val="00B71B02"/>
    <w:rsid w:val="00B74CCF"/>
    <w:rsid w:val="00B81286"/>
    <w:rsid w:val="00B931F6"/>
    <w:rsid w:val="00BA706E"/>
    <w:rsid w:val="00BB205B"/>
    <w:rsid w:val="00BB2DC4"/>
    <w:rsid w:val="00BC0E79"/>
    <w:rsid w:val="00BC59B3"/>
    <w:rsid w:val="00C00C5B"/>
    <w:rsid w:val="00C07209"/>
    <w:rsid w:val="00C34089"/>
    <w:rsid w:val="00C47E9D"/>
    <w:rsid w:val="00C52A98"/>
    <w:rsid w:val="00C70460"/>
    <w:rsid w:val="00C7175C"/>
    <w:rsid w:val="00C84BD4"/>
    <w:rsid w:val="00C960BD"/>
    <w:rsid w:val="00C962D2"/>
    <w:rsid w:val="00C96384"/>
    <w:rsid w:val="00CB4445"/>
    <w:rsid w:val="00CD5045"/>
    <w:rsid w:val="00CE0E17"/>
    <w:rsid w:val="00CE198E"/>
    <w:rsid w:val="00CF39A4"/>
    <w:rsid w:val="00CF732C"/>
    <w:rsid w:val="00D01ED8"/>
    <w:rsid w:val="00D06AFD"/>
    <w:rsid w:val="00D20F86"/>
    <w:rsid w:val="00D27BD3"/>
    <w:rsid w:val="00D323B7"/>
    <w:rsid w:val="00D37977"/>
    <w:rsid w:val="00D52509"/>
    <w:rsid w:val="00D62C32"/>
    <w:rsid w:val="00D6302D"/>
    <w:rsid w:val="00D65E6E"/>
    <w:rsid w:val="00D75D09"/>
    <w:rsid w:val="00D8293E"/>
    <w:rsid w:val="00D93A31"/>
    <w:rsid w:val="00DA41B4"/>
    <w:rsid w:val="00DB32AE"/>
    <w:rsid w:val="00DB4FE8"/>
    <w:rsid w:val="00DC66A5"/>
    <w:rsid w:val="00DD7B21"/>
    <w:rsid w:val="00DF5C68"/>
    <w:rsid w:val="00E20820"/>
    <w:rsid w:val="00E20A9C"/>
    <w:rsid w:val="00E21CD3"/>
    <w:rsid w:val="00E246E1"/>
    <w:rsid w:val="00E33469"/>
    <w:rsid w:val="00E403BB"/>
    <w:rsid w:val="00E4583C"/>
    <w:rsid w:val="00E60395"/>
    <w:rsid w:val="00E626CD"/>
    <w:rsid w:val="00EB484F"/>
    <w:rsid w:val="00EB5107"/>
    <w:rsid w:val="00EC09E9"/>
    <w:rsid w:val="00EE2A12"/>
    <w:rsid w:val="00EE2DD0"/>
    <w:rsid w:val="00EE4877"/>
    <w:rsid w:val="00F07868"/>
    <w:rsid w:val="00F11C7F"/>
    <w:rsid w:val="00F139EC"/>
    <w:rsid w:val="00F20096"/>
    <w:rsid w:val="00F52564"/>
    <w:rsid w:val="00F72E07"/>
    <w:rsid w:val="00F74FDD"/>
    <w:rsid w:val="00F82F80"/>
    <w:rsid w:val="00F943F4"/>
    <w:rsid w:val="00F96C00"/>
    <w:rsid w:val="00FB15B7"/>
    <w:rsid w:val="00FB15F9"/>
    <w:rsid w:val="00FC238B"/>
    <w:rsid w:val="00FC6D41"/>
    <w:rsid w:val="00FD2621"/>
    <w:rsid w:val="00FD2E30"/>
    <w:rsid w:val="00FF0BA2"/>
    <w:rsid w:val="0DBF01A9"/>
    <w:rsid w:val="225F7ECB"/>
    <w:rsid w:val="23072161"/>
    <w:rsid w:val="2EA57792"/>
    <w:rsid w:val="32861093"/>
    <w:rsid w:val="4A147AA6"/>
    <w:rsid w:val="4BEB45CE"/>
    <w:rsid w:val="5B071B10"/>
    <w:rsid w:val="734439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7"/>
    <w:semiHidden/>
    <w:unhideWhenUsed/>
    <w:qFormat/>
    <w:uiPriority w:val="99"/>
    <w:rPr>
      <w:b/>
      <w:bCs/>
    </w:rPr>
  </w:style>
  <w:style w:type="character" w:styleId="9">
    <w:name w:val="Hyperlink"/>
    <w:basedOn w:val="8"/>
    <w:unhideWhenUsed/>
    <w:qFormat/>
    <w:uiPriority w:val="99"/>
    <w:rPr>
      <w:color w:val="0000FF" w:themeColor="hyperlink"/>
      <w:u w:val="single"/>
      <w14:textFill>
        <w14:solidFill>
          <w14:schemeClr w14:val="hlink"/>
        </w14:solidFill>
      </w14:textFill>
    </w:rPr>
  </w:style>
  <w:style w:type="character" w:styleId="10">
    <w:name w:val="annotation reference"/>
    <w:basedOn w:val="8"/>
    <w:semiHidden/>
    <w:unhideWhenUsed/>
    <w:qFormat/>
    <w:uiPriority w:val="99"/>
    <w:rPr>
      <w:sz w:val="21"/>
      <w:szCs w:val="21"/>
    </w:rPr>
  </w:style>
  <w:style w:type="character" w:customStyle="1" w:styleId="11">
    <w:name w:val="页眉 Char"/>
    <w:basedOn w:val="8"/>
    <w:link w:val="5"/>
    <w:qFormat/>
    <w:uiPriority w:val="99"/>
    <w:rPr>
      <w:sz w:val="18"/>
      <w:szCs w:val="18"/>
    </w:rPr>
  </w:style>
  <w:style w:type="character" w:customStyle="1" w:styleId="12">
    <w:name w:val="页脚 Char"/>
    <w:basedOn w:val="8"/>
    <w:link w:val="4"/>
    <w:qFormat/>
    <w:uiPriority w:val="99"/>
    <w:rPr>
      <w:sz w:val="18"/>
      <w:szCs w:val="18"/>
    </w:rPr>
  </w:style>
  <w:style w:type="paragraph" w:styleId="13">
    <w:name w:val="List Paragraph"/>
    <w:basedOn w:val="1"/>
    <w:qFormat/>
    <w:uiPriority w:val="34"/>
    <w:pPr>
      <w:ind w:firstLine="420" w:firstLineChars="200"/>
    </w:pPr>
  </w:style>
  <w:style w:type="paragraph" w:customStyle="1" w:styleId="14">
    <w:name w:val="列出段落1"/>
    <w:basedOn w:val="1"/>
    <w:qFormat/>
    <w:uiPriority w:val="0"/>
    <w:pPr>
      <w:ind w:firstLine="420" w:firstLineChars="200"/>
    </w:pPr>
    <w:rPr>
      <w:rFonts w:ascii="Calibri" w:hAnsi="Calibri" w:eastAsia="宋体" w:cs="Times New Roman"/>
    </w:rPr>
  </w:style>
  <w:style w:type="character" w:customStyle="1" w:styleId="15">
    <w:name w:val="批注框文本 Char"/>
    <w:basedOn w:val="8"/>
    <w:link w:val="3"/>
    <w:semiHidden/>
    <w:qFormat/>
    <w:uiPriority w:val="99"/>
    <w:rPr>
      <w:sz w:val="18"/>
      <w:szCs w:val="18"/>
    </w:rPr>
  </w:style>
  <w:style w:type="character" w:customStyle="1" w:styleId="16">
    <w:name w:val="批注文字 Char"/>
    <w:basedOn w:val="8"/>
    <w:link w:val="2"/>
    <w:semiHidden/>
    <w:qFormat/>
    <w:uiPriority w:val="99"/>
  </w:style>
  <w:style w:type="character" w:customStyle="1" w:styleId="17">
    <w:name w:val="批注主题 Char"/>
    <w:basedOn w:val="16"/>
    <w:link w:val="6"/>
    <w:semiHidden/>
    <w:qFormat/>
    <w:uiPriority w:val="99"/>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B67883-CC41-4B94-96F8-D061421F01F3}">
  <ds:schemaRefs/>
</ds:datastoreItem>
</file>

<file path=docProps/app.xml><?xml version="1.0" encoding="utf-8"?>
<Properties xmlns="http://schemas.openxmlformats.org/officeDocument/2006/extended-properties" xmlns:vt="http://schemas.openxmlformats.org/officeDocument/2006/docPropsVTypes">
  <Template>Normal.dotm</Template>
  <Company>Home</Company>
  <Pages>12</Pages>
  <Words>1020</Words>
  <Characters>5814</Characters>
  <Lines>48</Lines>
  <Paragraphs>13</Paragraphs>
  <TotalTime>28</TotalTime>
  <ScaleCrop>false</ScaleCrop>
  <LinksUpToDate>false</LinksUpToDate>
  <CharactersWithSpaces>6821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2020-09-20T23:41:00Z</dcterms:created>
  <dc:creator>王怡君</dc:creator>
  <cp:lastModifiedBy>近在天边</cp:lastModifiedBy>
  <cp:lastPrinted>2022-04-21T01:24:00Z</cp:lastPrinted>
  <dcterms:modified xsi:type="dcterms:W3CDTF">2022-04-21T08:37:54Z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95B994D805A7448B80DBC5B87D2B983C</vt:lpwstr>
  </property>
</Properties>
</file>